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mc:AlternateContent>
          <mc:Choice Requires="wps">
            <w:drawing>
              <wp:anchor distT="0" distB="0" distL="0" distR="0" allowOverlap="1" layoutInCell="1" locked="0" behindDoc="1" simplePos="0" relativeHeight="487539200">
                <wp:simplePos x="0" y="0"/>
                <wp:positionH relativeFrom="page">
                  <wp:posOffset>847724</wp:posOffset>
                </wp:positionH>
                <wp:positionV relativeFrom="page">
                  <wp:posOffset>1428749</wp:posOffset>
                </wp:positionV>
                <wp:extent cx="6076950" cy="86347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6950" cy="8634730"/>
                          <a:chExt cx="6076950" cy="8634730"/>
                        </a:xfrm>
                      </wpg:grpSpPr>
                      <wps:wsp>
                        <wps:cNvPr id="2" name="Graphic 2"/>
                        <wps:cNvSpPr/>
                        <wps:spPr>
                          <a:xfrm>
                            <a:off x="4762" y="4762"/>
                            <a:ext cx="6067425" cy="8625205"/>
                          </a:xfrm>
                          <a:custGeom>
                            <a:avLst/>
                            <a:gdLst/>
                            <a:ahLst/>
                            <a:cxnLst/>
                            <a:rect l="l" t="t" r="r" b="b"/>
                            <a:pathLst>
                              <a:path w="6067425" h="8625205">
                                <a:moveTo>
                                  <a:pt x="0" y="8624887"/>
                                </a:moveTo>
                                <a:lnTo>
                                  <a:pt x="0" y="0"/>
                                </a:lnTo>
                                <a:lnTo>
                                  <a:pt x="6067424" y="0"/>
                                </a:lnTo>
                                <a:lnTo>
                                  <a:pt x="6067424" y="8624887"/>
                                </a:lnTo>
                              </a:path>
                            </a:pathLst>
                          </a:custGeom>
                          <a:ln w="9524">
                            <a:solidFill>
                              <a:srgbClr val="005399"/>
                            </a:solidFill>
                            <a:prstDash val="solid"/>
                          </a:ln>
                        </wps:spPr>
                        <wps:bodyPr wrap="square" lIns="0" tIns="0" rIns="0" bIns="0" rtlCol="0">
                          <a:prstTxWarp prst="textNoShape">
                            <a:avLst/>
                          </a:prstTxWarp>
                          <a:noAutofit/>
                        </wps:bodyPr>
                      </wps:wsp>
                      <wps:wsp>
                        <wps:cNvPr id="3" name="Graphic 3"/>
                        <wps:cNvSpPr/>
                        <wps:spPr>
                          <a:xfrm>
                            <a:off x="438137" y="1752600"/>
                            <a:ext cx="38100" cy="1181100"/>
                          </a:xfrm>
                          <a:custGeom>
                            <a:avLst/>
                            <a:gdLst/>
                            <a:ahLst/>
                            <a:cxnLst/>
                            <a:rect l="l" t="t" r="r" b="b"/>
                            <a:pathLst>
                              <a:path w="38100" h="1181100">
                                <a:moveTo>
                                  <a:pt x="38100" y="1159535"/>
                                </a:moveTo>
                                <a:lnTo>
                                  <a:pt x="21577" y="1143000"/>
                                </a:lnTo>
                                <a:lnTo>
                                  <a:pt x="16535" y="1143000"/>
                                </a:lnTo>
                                <a:lnTo>
                                  <a:pt x="0" y="1159535"/>
                                </a:lnTo>
                                <a:lnTo>
                                  <a:pt x="0" y="1164577"/>
                                </a:lnTo>
                                <a:lnTo>
                                  <a:pt x="16535" y="1181100"/>
                                </a:lnTo>
                                <a:lnTo>
                                  <a:pt x="21577" y="1181100"/>
                                </a:lnTo>
                                <a:lnTo>
                                  <a:pt x="38100" y="1164577"/>
                                </a:lnTo>
                                <a:lnTo>
                                  <a:pt x="38100" y="1162050"/>
                                </a:lnTo>
                                <a:lnTo>
                                  <a:pt x="38100" y="1159535"/>
                                </a:lnTo>
                                <a:close/>
                              </a:path>
                              <a:path w="38100" h="1181100">
                                <a:moveTo>
                                  <a:pt x="38100" y="416585"/>
                                </a:moveTo>
                                <a:lnTo>
                                  <a:pt x="21577" y="400050"/>
                                </a:lnTo>
                                <a:lnTo>
                                  <a:pt x="16535" y="400050"/>
                                </a:lnTo>
                                <a:lnTo>
                                  <a:pt x="0" y="416585"/>
                                </a:lnTo>
                                <a:lnTo>
                                  <a:pt x="0" y="421627"/>
                                </a:lnTo>
                                <a:lnTo>
                                  <a:pt x="16535" y="438150"/>
                                </a:lnTo>
                                <a:lnTo>
                                  <a:pt x="21577" y="438150"/>
                                </a:lnTo>
                                <a:lnTo>
                                  <a:pt x="38100" y="421627"/>
                                </a:lnTo>
                                <a:lnTo>
                                  <a:pt x="38100" y="419100"/>
                                </a:lnTo>
                                <a:lnTo>
                                  <a:pt x="38100" y="416585"/>
                                </a:lnTo>
                                <a:close/>
                              </a:path>
                              <a:path w="38100" h="1181100">
                                <a:moveTo>
                                  <a:pt x="38100" y="216560"/>
                                </a:moveTo>
                                <a:lnTo>
                                  <a:pt x="21577" y="200025"/>
                                </a:lnTo>
                                <a:lnTo>
                                  <a:pt x="16535" y="200025"/>
                                </a:lnTo>
                                <a:lnTo>
                                  <a:pt x="0" y="216560"/>
                                </a:lnTo>
                                <a:lnTo>
                                  <a:pt x="0" y="221602"/>
                                </a:lnTo>
                                <a:lnTo>
                                  <a:pt x="16535" y="238125"/>
                                </a:lnTo>
                                <a:lnTo>
                                  <a:pt x="21577" y="238125"/>
                                </a:lnTo>
                                <a:lnTo>
                                  <a:pt x="38100" y="221602"/>
                                </a:lnTo>
                                <a:lnTo>
                                  <a:pt x="38100" y="219075"/>
                                </a:lnTo>
                                <a:lnTo>
                                  <a:pt x="38100" y="216560"/>
                                </a:lnTo>
                                <a:close/>
                              </a:path>
                              <a:path w="38100" h="1181100">
                                <a:moveTo>
                                  <a:pt x="38100" y="16535"/>
                                </a:moveTo>
                                <a:lnTo>
                                  <a:pt x="21577" y="0"/>
                                </a:lnTo>
                                <a:lnTo>
                                  <a:pt x="16535" y="0"/>
                                </a:lnTo>
                                <a:lnTo>
                                  <a:pt x="0" y="16535"/>
                                </a:lnTo>
                                <a:lnTo>
                                  <a:pt x="0" y="21577"/>
                                </a:lnTo>
                                <a:lnTo>
                                  <a:pt x="16535" y="38100"/>
                                </a:lnTo>
                                <a:lnTo>
                                  <a:pt x="21577" y="38100"/>
                                </a:lnTo>
                                <a:lnTo>
                                  <a:pt x="38100" y="21577"/>
                                </a:lnTo>
                                <a:lnTo>
                                  <a:pt x="38100" y="19050"/>
                                </a:lnTo>
                                <a:lnTo>
                                  <a:pt x="38100" y="16535"/>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66.749992pt;margin-top:112.499962pt;width:478.5pt;height:679.9pt;mso-position-horizontal-relative:page;mso-position-vertical-relative:page;z-index:-15777280" id="docshapegroup1" coordorigin="1335,2250" coordsize="9570,13598">
                <v:shape style="position:absolute;left:1342;top:2257;width:9555;height:13583" id="docshape2" coordorigin="1342,2257" coordsize="9555,13583" path="m1342,15840l1342,2257,10897,2257,10897,15840e" filled="false" stroked="true" strokeweight=".75pt" strokecolor="#005399">
                  <v:path arrowok="t"/>
                  <v:stroke dashstyle="solid"/>
                </v:shape>
                <v:shape style="position:absolute;left:2024;top:5010;width:60;height:1860" id="docshape3" coordorigin="2025,5010" coordsize="60,1860" path="m2085,6836l2084,6832,2081,6825,2079,6822,2073,6816,2070,6814,2063,6811,2059,6810,2051,6810,2047,6811,2040,6814,2037,6816,2031,6822,2029,6825,2026,6832,2025,6836,2025,6844,2026,6848,2029,6855,2031,6858,2037,6864,2040,6866,2047,6869,2051,6870,2059,6870,2063,6869,2070,6866,2073,6864,2079,6858,2081,6855,2084,6848,2085,6844,2085,6840,2085,6836xm2085,5666l2084,5662,2081,5655,2079,5652,2073,5646,2070,5644,2063,5641,2059,5640,2051,5640,2047,5641,2040,5644,2037,5646,2031,5652,2029,5655,2026,5662,2025,5666,2025,5674,2026,5678,2029,5685,2031,5688,2037,5694,2040,5696,2047,5699,2051,5700,2059,5700,2063,5699,2070,5696,2073,5694,2079,5688,2081,5685,2084,5678,2085,5674,2085,5670,2085,5666xm2085,5351l2084,5347,2081,5340,2079,5337,2073,5331,2070,5329,2063,5326,2059,5325,2051,5325,2047,5326,2040,5329,2037,5331,2031,5337,2029,5340,2026,5347,2025,5351,2025,5359,2026,5363,2029,5370,2031,5373,2037,5379,2040,5381,2047,5384,2051,5385,2059,5385,2063,5384,2070,5381,2073,5379,2079,5373,2081,5370,2084,5363,2085,5359,2085,5355,2085,5351xm2085,5036l2084,5032,2081,5025,2079,5022,2073,5016,2070,5014,2063,5011,2059,5010,2051,5010,2047,5011,2040,5014,2037,5016,2031,5022,2029,5025,2026,5032,2025,5036,2025,5044,2026,5048,2029,5055,2031,5058,2037,5064,2040,5066,2047,5069,2051,5070,2059,5070,2063,5069,2070,5066,2073,5064,2079,5058,2081,5055,2084,5048,2085,5044,2085,5040,2085,5036xe" filled="true" fillcolor="#333333" stroked="false">
                  <v:path arrowok="t"/>
                  <v:fill type="solid"/>
                </v:shape>
                <w10:wrap type="none"/>
              </v:group>
            </w:pict>
          </mc:Fallback>
        </mc:AlternateContent>
      </w:r>
      <w:r>
        <w:rPr/>
        <w:drawing>
          <wp:anchor distT="0" distB="0" distL="0" distR="0" allowOverlap="1" layoutInCell="1" locked="0" behindDoc="0" simplePos="0" relativeHeight="15729152">
            <wp:simplePos x="0" y="0"/>
            <wp:positionH relativeFrom="page">
              <wp:posOffset>1314449</wp:posOffset>
            </wp:positionH>
            <wp:positionV relativeFrom="paragraph">
              <wp:posOffset>3174</wp:posOffset>
            </wp:positionV>
            <wp:extent cx="2247899" cy="37147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2247899" cy="371474"/>
                    </a:xfrm>
                    <a:prstGeom prst="rect">
                      <a:avLst/>
                    </a:prstGeom>
                  </pic:spPr>
                </pic:pic>
              </a:graphicData>
            </a:graphic>
          </wp:anchor>
        </w:drawing>
      </w:r>
      <w:r>
        <w:rPr>
          <w:color w:val="990000"/>
        </w:rPr>
        <w:t>Research</w:t>
      </w:r>
      <w:r>
        <w:rPr>
          <w:color w:val="990000"/>
          <w:spacing w:val="12"/>
        </w:rPr>
        <w:t> </w:t>
      </w:r>
      <w:r>
        <w:rPr>
          <w:color w:val="990000"/>
        </w:rPr>
        <w:t>Security</w:t>
      </w:r>
      <w:r>
        <w:rPr>
          <w:color w:val="990000"/>
          <w:spacing w:val="13"/>
        </w:rPr>
        <w:t> </w:t>
      </w:r>
      <w:r>
        <w:rPr>
          <w:color w:val="990000"/>
          <w:spacing w:val="-2"/>
        </w:rPr>
        <w:t>Program</w:t>
      </w: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47"/>
        <w:ind w:left="0"/>
        <w:rPr>
          <w:rFonts w:ascii="Times New Roman"/>
        </w:rPr>
      </w:pPr>
    </w:p>
    <w:p>
      <w:pPr>
        <w:pStyle w:val="BodyText"/>
      </w:pPr>
      <w:r>
        <w:rPr>
          <w:color w:val="333333"/>
        </w:rPr>
        <w:t>Dear</w:t>
      </w:r>
      <w:r>
        <w:rPr>
          <w:color w:val="333333"/>
          <w:spacing w:val="8"/>
        </w:rPr>
        <w:t> </w:t>
      </w:r>
      <w:r>
        <w:rPr>
          <w:color w:val="333333"/>
          <w:spacing w:val="-2"/>
        </w:rPr>
        <w:t>Researchers,</w:t>
      </w:r>
    </w:p>
    <w:p>
      <w:pPr>
        <w:pStyle w:val="BodyText"/>
        <w:ind w:left="0"/>
      </w:pPr>
    </w:p>
    <w:p>
      <w:pPr>
        <w:pStyle w:val="BodyText"/>
        <w:spacing w:before="26"/>
        <w:ind w:left="0"/>
      </w:pPr>
    </w:p>
    <w:p>
      <w:pPr>
        <w:pStyle w:val="BodyText"/>
        <w:spacing w:line="283" w:lineRule="auto"/>
      </w:pPr>
      <w:r>
        <w:rPr>
          <w:color w:val="333333"/>
        </w:rPr>
        <w:t>The </w:t>
      </w:r>
      <w:hyperlink r:id="rId6">
        <w:r>
          <w:rPr>
            <w:color w:val="990000"/>
            <w:u w:val="single" w:color="990000"/>
          </w:rPr>
          <w:t>Research Security</w:t>
        </w:r>
        <w:r>
          <w:rPr>
            <w:color w:val="990000"/>
            <w:spacing w:val="40"/>
            <w:u w:val="single" w:color="990000"/>
          </w:rPr>
          <w:t> </w:t>
        </w:r>
        <w:r>
          <w:rPr>
            <w:color w:val="990000"/>
            <w:u w:val="single" w:color="990000"/>
          </w:rPr>
          <w:t>Program</w:t>
        </w:r>
      </w:hyperlink>
      <w:r>
        <w:rPr>
          <w:color w:val="990000"/>
          <w:u w:val="none"/>
        </w:rPr>
        <w:t> </w:t>
      </w:r>
      <w:r>
        <w:rPr>
          <w:color w:val="333333"/>
          <w:u w:val="none"/>
        </w:rPr>
        <w:t>would like to bring some recent U.S. government and federal sponsor agency actions to your attention. Many of these actions span across multiple federal sponsor agencies and may require additional action on your part.</w:t>
      </w:r>
    </w:p>
    <w:p>
      <w:pPr>
        <w:pStyle w:val="Heading2"/>
      </w:pPr>
      <w:r>
        <w:rPr>
          <w:color w:val="005399"/>
        </w:rPr>
        <w:t>Remember</w:t>
      </w:r>
      <w:r>
        <w:rPr>
          <w:color w:val="005399"/>
          <w:spacing w:val="-1"/>
        </w:rPr>
        <w:t> </w:t>
      </w:r>
      <w:r>
        <w:rPr>
          <w:color w:val="005399"/>
        </w:rPr>
        <w:t>to</w:t>
      </w:r>
      <w:r>
        <w:rPr>
          <w:color w:val="005399"/>
          <w:spacing w:val="16"/>
        </w:rPr>
        <w:t> </w:t>
      </w:r>
      <w:r>
        <w:rPr>
          <w:color w:val="005399"/>
        </w:rPr>
        <w:t>contact</w:t>
      </w:r>
      <w:r>
        <w:rPr>
          <w:color w:val="005399"/>
          <w:spacing w:val="13"/>
        </w:rPr>
        <w:t> </w:t>
      </w:r>
      <w:r>
        <w:rPr>
          <w:color w:val="005399"/>
        </w:rPr>
        <w:t>the</w:t>
      </w:r>
      <w:r>
        <w:rPr>
          <w:color w:val="005399"/>
          <w:spacing w:val="11"/>
        </w:rPr>
        <w:t> </w:t>
      </w:r>
      <w:r>
        <w:rPr>
          <w:color w:val="005399"/>
        </w:rPr>
        <w:t>Research</w:t>
      </w:r>
      <w:r>
        <w:rPr>
          <w:color w:val="005399"/>
          <w:spacing w:val="15"/>
        </w:rPr>
        <w:t> </w:t>
      </w:r>
      <w:r>
        <w:rPr>
          <w:color w:val="005399"/>
        </w:rPr>
        <w:t>Security</w:t>
      </w:r>
      <w:r>
        <w:rPr>
          <w:color w:val="005399"/>
          <w:spacing w:val="11"/>
        </w:rPr>
        <w:t> </w:t>
      </w:r>
      <w:r>
        <w:rPr>
          <w:color w:val="005399"/>
        </w:rPr>
        <w:t>Program </w:t>
      </w:r>
      <w:r>
        <w:rPr>
          <w:color w:val="005399"/>
          <w:spacing w:val="-5"/>
        </w:rPr>
        <w:t>if:</w:t>
      </w:r>
    </w:p>
    <w:p>
      <w:pPr>
        <w:pStyle w:val="BodyText"/>
        <w:spacing w:line="312" w:lineRule="auto" w:before="239"/>
        <w:ind w:left="809" w:right="94"/>
      </w:pPr>
      <w:r>
        <w:rPr>
          <w:color w:val="333333"/>
        </w:rPr>
        <w:t>You are, or think you may be, involved in a </w:t>
      </w:r>
      <w:hyperlink r:id="rId7">
        <w:r>
          <w:rPr>
            <w:color w:val="990000"/>
            <w:u w:val="single" w:color="990000"/>
          </w:rPr>
          <w:t>Mal</w:t>
        </w:r>
        <w:r>
          <w:rPr>
            <w:color w:val="990000"/>
            <w:u w:val="none"/>
          </w:rPr>
          <w:t>ig</w:t>
        </w:r>
        <w:r>
          <w:rPr>
            <w:color w:val="990000"/>
            <w:u w:val="single" w:color="990000"/>
          </w:rPr>
          <w:t>n Fore</w:t>
        </w:r>
        <w:r>
          <w:rPr>
            <w:color w:val="990000"/>
            <w:u w:val="none"/>
          </w:rPr>
          <w:t>ig</w:t>
        </w:r>
        <w:r>
          <w:rPr>
            <w:color w:val="990000"/>
            <w:u w:val="single" w:color="990000"/>
          </w:rPr>
          <w:t>n Talent Recruitment Program</w:t>
        </w:r>
      </w:hyperlink>
      <w:r>
        <w:rPr>
          <w:color w:val="333333"/>
          <w:u w:val="none"/>
        </w:rPr>
        <w:t>. You are approached by a Malign Foreign Talent Recruitment Program.</w:t>
      </w:r>
    </w:p>
    <w:p>
      <w:pPr>
        <w:pStyle w:val="BodyText"/>
        <w:spacing w:line="288" w:lineRule="auto" w:before="2"/>
        <w:ind w:left="809" w:right="491"/>
      </w:pPr>
      <w:r>
        <w:rPr>
          <w:color w:val="333333"/>
        </w:rPr>
        <w:t>You have an award from, or have submitted/or plan to submit a proposal to, a federal sponsor agency and have collaborated on publications/projects with an 1286 List </w:t>
      </w:r>
      <w:hyperlink r:id="rId8">
        <w:r>
          <w:rPr>
            <w:color w:val="333333"/>
          </w:rPr>
          <w:t>entity/program (pages 18-21 of the "</w:t>
        </w:r>
        <w:r>
          <w:rPr>
            <w:color w:val="990000"/>
            <w:u w:val="single" w:color="990000"/>
          </w:rPr>
          <w:t>Countering Unwanted Fore</w:t>
        </w:r>
        <w:r>
          <w:rPr>
            <w:color w:val="990000"/>
            <w:u w:val="none"/>
          </w:rPr>
          <w:t>ig</w:t>
        </w:r>
        <w:r>
          <w:rPr>
            <w:color w:val="990000"/>
            <w:u w:val="single" w:color="990000"/>
          </w:rPr>
          <w:t>n Influence in</w:t>
        </w:r>
        <w:r>
          <w:rPr>
            <w:color w:val="990000"/>
            <w:u w:val="none"/>
          </w:rPr>
          <w:t> </w:t>
        </w:r>
        <w:r>
          <w:rPr>
            <w:color w:val="990000"/>
            <w:u w:val="single" w:color="990000"/>
          </w:rPr>
          <w:t>Department-Funded Research at Institutions of H</w:t>
        </w:r>
        <w:r>
          <w:rPr>
            <w:color w:val="990000"/>
            <w:u w:val="none"/>
          </w:rPr>
          <w:t>ig</w:t>
        </w:r>
        <w:r>
          <w:rPr>
            <w:color w:val="990000"/>
            <w:u w:val="single" w:color="990000"/>
          </w:rPr>
          <w:t>her Education</w:t>
        </w:r>
        <w:r>
          <w:rPr>
            <w:color w:val="333333"/>
            <w:u w:val="none"/>
          </w:rPr>
          <w:t>" document).</w:t>
        </w:r>
      </w:hyperlink>
    </w:p>
    <w:p>
      <w:pPr>
        <w:pStyle w:val="BodyText"/>
        <w:spacing w:before="11"/>
        <w:ind w:left="809"/>
      </w:pPr>
      <w:r>
        <w:rPr>
          <w:color w:val="333333"/>
        </w:rPr>
        <w:t>You</w:t>
      </w:r>
      <w:r>
        <w:rPr>
          <w:color w:val="333333"/>
          <w:spacing w:val="8"/>
        </w:rPr>
        <w:t> </w:t>
      </w:r>
      <w:r>
        <w:rPr>
          <w:color w:val="333333"/>
        </w:rPr>
        <w:t>have</w:t>
      </w:r>
      <w:r>
        <w:rPr>
          <w:color w:val="333333"/>
          <w:spacing w:val="8"/>
        </w:rPr>
        <w:t> </w:t>
      </w:r>
      <w:r>
        <w:rPr>
          <w:color w:val="333333"/>
        </w:rPr>
        <w:t>any</w:t>
      </w:r>
      <w:r>
        <w:rPr>
          <w:color w:val="333333"/>
          <w:spacing w:val="5"/>
        </w:rPr>
        <w:t> </w:t>
      </w:r>
      <w:r>
        <w:rPr>
          <w:color w:val="333333"/>
        </w:rPr>
        <w:t>questions</w:t>
      </w:r>
      <w:r>
        <w:rPr>
          <w:color w:val="333333"/>
          <w:spacing w:val="5"/>
        </w:rPr>
        <w:t> </w:t>
      </w:r>
      <w:r>
        <w:rPr>
          <w:color w:val="333333"/>
        </w:rPr>
        <w:t>regarding</w:t>
      </w:r>
      <w:r>
        <w:rPr>
          <w:color w:val="333333"/>
          <w:spacing w:val="9"/>
        </w:rPr>
        <w:t> </w:t>
      </w:r>
      <w:r>
        <w:rPr>
          <w:color w:val="333333"/>
        </w:rPr>
        <w:t>this</w:t>
      </w:r>
      <w:r>
        <w:rPr>
          <w:color w:val="333333"/>
          <w:spacing w:val="5"/>
        </w:rPr>
        <w:t> </w:t>
      </w:r>
      <w:r>
        <w:rPr>
          <w:color w:val="333333"/>
        </w:rPr>
        <w:t>or</w:t>
      </w:r>
      <w:r>
        <w:rPr>
          <w:color w:val="333333"/>
          <w:spacing w:val="10"/>
        </w:rPr>
        <w:t> </w:t>
      </w:r>
      <w:r>
        <w:rPr>
          <w:color w:val="333333"/>
        </w:rPr>
        <w:t>related</w:t>
      </w:r>
      <w:r>
        <w:rPr>
          <w:color w:val="333333"/>
          <w:spacing w:val="9"/>
        </w:rPr>
        <w:t> </w:t>
      </w:r>
      <w:r>
        <w:rPr>
          <w:color w:val="333333"/>
          <w:spacing w:val="-2"/>
        </w:rPr>
        <w:t>information.</w:t>
      </w:r>
    </w:p>
    <w:p>
      <w:pPr>
        <w:pStyle w:val="BodyText"/>
        <w:spacing w:before="238"/>
      </w:pPr>
      <w:hyperlink r:id="rId9">
        <w:r>
          <w:rPr>
            <w:color w:val="990000"/>
            <w:u w:val="single" w:color="990000"/>
          </w:rPr>
          <w:t>Email:</w:t>
        </w:r>
        <w:r>
          <w:rPr>
            <w:color w:val="990000"/>
            <w:spacing w:val="2"/>
            <w:u w:val="single" w:color="990000"/>
          </w:rPr>
          <w:t> </w:t>
        </w:r>
        <w:r>
          <w:rPr>
            <w:color w:val="990000"/>
            <w:u w:val="single" w:color="990000"/>
          </w:rPr>
          <w:t>Contact</w:t>
        </w:r>
        <w:r>
          <w:rPr>
            <w:color w:val="990000"/>
            <w:spacing w:val="3"/>
            <w:u w:val="single" w:color="990000"/>
          </w:rPr>
          <w:t> </w:t>
        </w:r>
        <w:r>
          <w:rPr>
            <w:color w:val="990000"/>
            <w:u w:val="single" w:color="990000"/>
          </w:rPr>
          <w:t>the</w:t>
        </w:r>
        <w:r>
          <w:rPr>
            <w:color w:val="990000"/>
            <w:spacing w:val="3"/>
            <w:u w:val="single" w:color="990000"/>
          </w:rPr>
          <w:t> </w:t>
        </w:r>
        <w:r>
          <w:rPr>
            <w:color w:val="990000"/>
            <w:u w:val="single" w:color="990000"/>
          </w:rPr>
          <w:t>Research</w:t>
        </w:r>
        <w:r>
          <w:rPr>
            <w:color w:val="990000"/>
            <w:spacing w:val="4"/>
            <w:u w:val="single" w:color="990000"/>
          </w:rPr>
          <w:t> </w:t>
        </w:r>
        <w:r>
          <w:rPr>
            <w:color w:val="990000"/>
            <w:u w:val="single" w:color="990000"/>
          </w:rPr>
          <w:t>Security</w:t>
        </w:r>
        <w:r>
          <w:rPr>
            <w:color w:val="990000"/>
            <w:spacing w:val="34"/>
            <w:u w:val="single" w:color="990000"/>
          </w:rPr>
          <w:t> </w:t>
        </w:r>
        <w:r>
          <w:rPr>
            <w:color w:val="990000"/>
            <w:spacing w:val="-2"/>
            <w:u w:val="single" w:color="990000"/>
          </w:rPr>
          <w:t>Program</w:t>
        </w:r>
        <w:r>
          <w:rPr>
            <w:color w:val="990000"/>
            <w:spacing w:val="40"/>
            <w:u w:val="single" w:color="990000"/>
          </w:rPr>
          <w:t> </w:t>
        </w:r>
      </w:hyperlink>
    </w:p>
    <w:p>
      <w:pPr>
        <w:pStyle w:val="Heading2"/>
        <w:spacing w:before="194"/>
      </w:pPr>
      <w:r>
        <w:rPr>
          <w:color w:val="005399"/>
        </w:rPr>
        <w:t>Malign</w:t>
      </w:r>
      <w:r>
        <w:rPr>
          <w:color w:val="005399"/>
          <w:spacing w:val="15"/>
        </w:rPr>
        <w:t> </w:t>
      </w:r>
      <w:r>
        <w:rPr>
          <w:color w:val="005399"/>
        </w:rPr>
        <w:t>Foreign</w:t>
      </w:r>
      <w:r>
        <w:rPr>
          <w:color w:val="005399"/>
          <w:spacing w:val="16"/>
        </w:rPr>
        <w:t> </w:t>
      </w:r>
      <w:r>
        <w:rPr>
          <w:color w:val="005399"/>
        </w:rPr>
        <w:t>Talent</w:t>
      </w:r>
      <w:r>
        <w:rPr>
          <w:color w:val="005399"/>
          <w:spacing w:val="14"/>
        </w:rPr>
        <w:t> </w:t>
      </w:r>
      <w:r>
        <w:rPr>
          <w:color w:val="005399"/>
        </w:rPr>
        <w:t>Recruitment</w:t>
      </w:r>
      <w:r>
        <w:rPr>
          <w:color w:val="005399"/>
          <w:spacing w:val="14"/>
        </w:rPr>
        <w:t> </w:t>
      </w:r>
      <w:r>
        <w:rPr>
          <w:color w:val="005399"/>
          <w:spacing w:val="-2"/>
        </w:rPr>
        <w:t>Programs</w:t>
      </w:r>
    </w:p>
    <w:p>
      <w:pPr>
        <w:pStyle w:val="BodyText"/>
        <w:spacing w:line="283" w:lineRule="auto" w:before="43"/>
        <w:ind w:right="248"/>
      </w:pPr>
      <w:hyperlink r:id="rId7">
        <w:r>
          <w:rPr>
            <w:color w:val="333333"/>
          </w:rPr>
          <w:t>Federal sponsor agencies have continued to implement prohibitions on participation in </w:t>
        </w:r>
        <w:r>
          <w:rPr>
            <w:color w:val="990000"/>
            <w:u w:val="single" w:color="990000"/>
          </w:rPr>
          <w:t>Mal</w:t>
        </w:r>
        <w:r>
          <w:rPr>
            <w:color w:val="990000"/>
            <w:u w:val="none"/>
          </w:rPr>
          <w:t>ig</w:t>
        </w:r>
        <w:r>
          <w:rPr>
            <w:color w:val="990000"/>
            <w:u w:val="single" w:color="990000"/>
          </w:rPr>
          <w:t>n</w:t>
        </w:r>
        <w:r>
          <w:rPr>
            <w:color w:val="990000"/>
            <w:u w:val="none"/>
          </w:rPr>
          <w:t> </w:t>
        </w:r>
        <w:r>
          <w:rPr>
            <w:color w:val="990000"/>
            <w:u w:val="single" w:color="990000"/>
          </w:rPr>
          <w:t>Fore</w:t>
        </w:r>
        <w:r>
          <w:rPr>
            <w:color w:val="990000"/>
            <w:u w:val="none"/>
          </w:rPr>
          <w:t>ig</w:t>
        </w:r>
        <w:r>
          <w:rPr>
            <w:color w:val="990000"/>
            <w:u w:val="single" w:color="990000"/>
          </w:rPr>
          <w:t>n</w:t>
        </w:r>
        <w:r>
          <w:rPr>
            <w:color w:val="990000"/>
            <w:spacing w:val="27"/>
            <w:u w:val="single" w:color="990000"/>
          </w:rPr>
          <w:t> </w:t>
        </w:r>
        <w:r>
          <w:rPr>
            <w:color w:val="990000"/>
            <w:u w:val="single" w:color="990000"/>
          </w:rPr>
          <w:t>Talent</w:t>
        </w:r>
        <w:r>
          <w:rPr>
            <w:color w:val="990000"/>
            <w:spacing w:val="26"/>
            <w:u w:val="single" w:color="990000"/>
          </w:rPr>
          <w:t> </w:t>
        </w:r>
        <w:r>
          <w:rPr>
            <w:color w:val="990000"/>
            <w:u w:val="single" w:color="990000"/>
          </w:rPr>
          <w:t>Recruitment</w:t>
        </w:r>
        <w:r>
          <w:rPr>
            <w:color w:val="990000"/>
            <w:spacing w:val="26"/>
            <w:u w:val="single" w:color="990000"/>
          </w:rPr>
          <w:t> </w:t>
        </w:r>
        <w:r>
          <w:rPr>
            <w:color w:val="990000"/>
            <w:u w:val="single" w:color="990000"/>
          </w:rPr>
          <w:t>Programs</w:t>
        </w:r>
        <w:r>
          <w:rPr>
            <w:color w:val="333333"/>
            <w:u w:val="none"/>
          </w:rPr>
          <w:t>.</w:t>
        </w:r>
        <w:r>
          <w:rPr>
            <w:color w:val="333333"/>
            <w:spacing w:val="26"/>
            <w:u w:val="none"/>
          </w:rPr>
          <w:t> </w:t>
        </w:r>
        <w:r>
          <w:rPr>
            <w:color w:val="333333"/>
            <w:u w:val="none"/>
          </w:rPr>
          <w:t>Many</w:t>
        </w:r>
        <w:r>
          <w:rPr>
            <w:color w:val="333333"/>
            <w:spacing w:val="23"/>
            <w:u w:val="none"/>
          </w:rPr>
          <w:t> </w:t>
        </w:r>
        <w:r>
          <w:rPr>
            <w:color w:val="333333"/>
            <w:u w:val="none"/>
          </w:rPr>
          <w:t>sponsors</w:t>
        </w:r>
        <w:r>
          <w:rPr>
            <w:color w:val="333333"/>
            <w:spacing w:val="23"/>
            <w:u w:val="none"/>
          </w:rPr>
          <w:t> </w:t>
        </w:r>
        <w:r>
          <w:rPr>
            <w:color w:val="333333"/>
            <w:u w:val="none"/>
          </w:rPr>
          <w:t>have</w:t>
        </w:r>
        <w:r>
          <w:rPr>
            <w:color w:val="333333"/>
            <w:spacing w:val="27"/>
            <w:u w:val="none"/>
          </w:rPr>
          <w:t> </w:t>
        </w:r>
        <w:r>
          <w:rPr>
            <w:color w:val="333333"/>
            <w:u w:val="none"/>
          </w:rPr>
          <w:t>begun</w:t>
        </w:r>
        <w:r>
          <w:rPr>
            <w:color w:val="333333"/>
            <w:spacing w:val="27"/>
            <w:u w:val="none"/>
          </w:rPr>
          <w:t> </w:t>
        </w:r>
        <w:r>
          <w:rPr>
            <w:color w:val="333333"/>
            <w:u w:val="none"/>
          </w:rPr>
          <w:t>requiring</w:t>
        </w:r>
        <w:r>
          <w:rPr>
            <w:color w:val="333333"/>
            <w:spacing w:val="27"/>
            <w:u w:val="none"/>
          </w:rPr>
          <w:t> </w:t>
        </w:r>
        <w:r>
          <w:rPr>
            <w:color w:val="333333"/>
            <w:u w:val="none"/>
          </w:rPr>
          <w:t>all</w:t>
        </w:r>
        <w:r>
          <w:rPr>
            <w:color w:val="333333"/>
            <w:spacing w:val="22"/>
            <w:u w:val="none"/>
          </w:rPr>
          <w:t> </w:t>
        </w:r>
        <w:r>
          <w:rPr>
            <w:color w:val="333333"/>
            <w:u w:val="none"/>
          </w:rPr>
          <w:t>key</w:t>
        </w:r>
        <w:r>
          <w:rPr>
            <w:color w:val="333333"/>
            <w:spacing w:val="23"/>
            <w:u w:val="none"/>
          </w:rPr>
          <w:t> </w:t>
        </w:r>
        <w:r>
          <w:rPr>
            <w:color w:val="333333"/>
            <w:u w:val="none"/>
          </w:rPr>
          <w:t>persons</w:t>
        </w:r>
      </w:hyperlink>
      <w:r>
        <w:rPr>
          <w:color w:val="333333"/>
          <w:u w:val="none"/>
        </w:rPr>
        <w:t> to certify that they are not part of a Malign Foreign Talent Recruitment Programs.</w:t>
      </w:r>
    </w:p>
    <w:p>
      <w:pPr>
        <w:pStyle w:val="Heading2"/>
      </w:pPr>
      <w:r>
        <w:rPr>
          <w:color w:val="005399"/>
        </w:rPr>
        <w:t>Unwanted</w:t>
      </w:r>
      <w:r>
        <w:rPr>
          <w:color w:val="005399"/>
          <w:spacing w:val="25"/>
        </w:rPr>
        <w:t> </w:t>
      </w:r>
      <w:r>
        <w:rPr>
          <w:color w:val="005399"/>
        </w:rPr>
        <w:t>Foreign</w:t>
      </w:r>
      <w:r>
        <w:rPr>
          <w:color w:val="005399"/>
          <w:spacing w:val="26"/>
        </w:rPr>
        <w:t> </w:t>
      </w:r>
      <w:r>
        <w:rPr>
          <w:color w:val="005399"/>
        </w:rPr>
        <w:t>Influence</w:t>
      </w:r>
      <w:r>
        <w:rPr>
          <w:color w:val="005399"/>
          <w:spacing w:val="20"/>
        </w:rPr>
        <w:t> </w:t>
      </w:r>
      <w:r>
        <w:rPr>
          <w:color w:val="005399"/>
        </w:rPr>
        <w:t>in</w:t>
      </w:r>
      <w:r>
        <w:rPr>
          <w:color w:val="005399"/>
          <w:spacing w:val="26"/>
        </w:rPr>
        <w:t> </w:t>
      </w:r>
      <w:r>
        <w:rPr>
          <w:color w:val="005399"/>
          <w:spacing w:val="-2"/>
        </w:rPr>
        <w:t>Research</w:t>
      </w:r>
    </w:p>
    <w:p>
      <w:pPr>
        <w:pStyle w:val="BodyText"/>
        <w:spacing w:line="283" w:lineRule="auto" w:before="44"/>
        <w:ind w:right="94"/>
      </w:pPr>
      <w:hyperlink r:id="rId8">
        <w:r>
          <w:rPr>
            <w:color w:val="333333"/>
          </w:rPr>
          <w:t>June 2023, the U.S. Department of Defense (DoD) issued "</w:t>
        </w:r>
        <w:r>
          <w:rPr>
            <w:color w:val="990000"/>
            <w:u w:val="single" w:color="990000"/>
          </w:rPr>
          <w:t>Countering Unwanted Fore</w:t>
        </w:r>
        <w:r>
          <w:rPr>
            <w:color w:val="990000"/>
            <w:u w:val="none"/>
          </w:rPr>
          <w:t>ig</w:t>
        </w:r>
        <w:r>
          <w:rPr>
            <w:color w:val="990000"/>
            <w:u w:val="single" w:color="990000"/>
          </w:rPr>
          <w:t>n</w:t>
        </w:r>
        <w:r>
          <w:rPr>
            <w:color w:val="990000"/>
            <w:u w:val="none"/>
          </w:rPr>
          <w:t> </w:t>
        </w:r>
        <w:r>
          <w:rPr>
            <w:color w:val="990000"/>
            <w:u w:val="single" w:color="990000"/>
          </w:rPr>
          <w:t>Influence in Department-Funded Research at Institutions of H</w:t>
        </w:r>
        <w:r>
          <w:rPr>
            <w:color w:val="990000"/>
            <w:u w:val="none"/>
          </w:rPr>
          <w:t>ig</w:t>
        </w:r>
        <w:r>
          <w:rPr>
            <w:color w:val="990000"/>
            <w:u w:val="single" w:color="990000"/>
          </w:rPr>
          <w:t>her Education</w:t>
        </w:r>
        <w:r>
          <w:rPr>
            <w:color w:val="333333"/>
            <w:u w:val="none"/>
          </w:rPr>
          <w:t>". This docu</w:t>
        </w:r>
      </w:hyperlink>
      <w:r>
        <w:rPr>
          <w:color w:val="333333"/>
          <w:u w:val="none"/>
        </w:rPr>
        <w:t>ment includes</w:t>
      </w:r>
      <w:r>
        <w:rPr>
          <w:color w:val="333333"/>
          <w:spacing w:val="22"/>
          <w:u w:val="none"/>
        </w:rPr>
        <w:t> </w:t>
      </w:r>
      <w:r>
        <w:rPr>
          <w:color w:val="333333"/>
          <w:u w:val="none"/>
        </w:rPr>
        <w:t>a</w:t>
      </w:r>
      <w:r>
        <w:rPr>
          <w:color w:val="333333"/>
          <w:spacing w:val="26"/>
          <w:u w:val="none"/>
        </w:rPr>
        <w:t> </w:t>
      </w:r>
      <w:r>
        <w:rPr>
          <w:color w:val="333333"/>
          <w:u w:val="none"/>
        </w:rPr>
        <w:t>risk</w:t>
      </w:r>
      <w:r>
        <w:rPr>
          <w:color w:val="333333"/>
          <w:spacing w:val="22"/>
          <w:u w:val="none"/>
        </w:rPr>
        <w:t> </w:t>
      </w:r>
      <w:r>
        <w:rPr>
          <w:color w:val="333333"/>
          <w:u w:val="none"/>
        </w:rPr>
        <w:t>matrix</w:t>
      </w:r>
      <w:r>
        <w:rPr>
          <w:color w:val="333333"/>
          <w:spacing w:val="22"/>
          <w:u w:val="none"/>
        </w:rPr>
        <w:t> </w:t>
      </w:r>
      <w:r>
        <w:rPr>
          <w:color w:val="333333"/>
          <w:u w:val="none"/>
        </w:rPr>
        <w:t>for</w:t>
      </w:r>
      <w:r>
        <w:rPr>
          <w:color w:val="333333"/>
          <w:spacing w:val="29"/>
          <w:u w:val="none"/>
        </w:rPr>
        <w:t> </w:t>
      </w:r>
      <w:r>
        <w:rPr>
          <w:color w:val="333333"/>
          <w:u w:val="none"/>
        </w:rPr>
        <w:t>DoD</w:t>
      </w:r>
      <w:r>
        <w:rPr>
          <w:color w:val="333333"/>
          <w:spacing w:val="21"/>
          <w:u w:val="none"/>
        </w:rPr>
        <w:t> </w:t>
      </w:r>
      <w:r>
        <w:rPr>
          <w:color w:val="333333"/>
          <w:u w:val="none"/>
        </w:rPr>
        <w:t>fundamental</w:t>
      </w:r>
      <w:r>
        <w:rPr>
          <w:color w:val="333333"/>
          <w:spacing w:val="21"/>
          <w:u w:val="none"/>
        </w:rPr>
        <w:t> </w:t>
      </w:r>
      <w:r>
        <w:rPr>
          <w:color w:val="333333"/>
          <w:u w:val="none"/>
        </w:rPr>
        <w:t>research</w:t>
      </w:r>
      <w:r>
        <w:rPr>
          <w:color w:val="333333"/>
          <w:spacing w:val="26"/>
          <w:u w:val="none"/>
        </w:rPr>
        <w:t> </w:t>
      </w:r>
      <w:r>
        <w:rPr>
          <w:color w:val="333333"/>
          <w:u w:val="none"/>
        </w:rPr>
        <w:t>and</w:t>
      </w:r>
      <w:r>
        <w:rPr>
          <w:color w:val="333333"/>
          <w:spacing w:val="26"/>
          <w:u w:val="none"/>
        </w:rPr>
        <w:t> </w:t>
      </w:r>
      <w:r>
        <w:rPr>
          <w:color w:val="333333"/>
          <w:u w:val="none"/>
        </w:rPr>
        <w:t>is</w:t>
      </w:r>
      <w:r>
        <w:rPr>
          <w:color w:val="333333"/>
          <w:spacing w:val="22"/>
          <w:u w:val="none"/>
        </w:rPr>
        <w:t> </w:t>
      </w:r>
      <w:r>
        <w:rPr>
          <w:color w:val="333333"/>
          <w:u w:val="none"/>
        </w:rPr>
        <w:t>responsive</w:t>
      </w:r>
      <w:r>
        <w:rPr>
          <w:color w:val="333333"/>
          <w:spacing w:val="26"/>
          <w:u w:val="none"/>
        </w:rPr>
        <w:t> </w:t>
      </w:r>
      <w:r>
        <w:rPr>
          <w:color w:val="333333"/>
          <w:u w:val="none"/>
        </w:rPr>
        <w:t>to</w:t>
      </w:r>
      <w:r>
        <w:rPr>
          <w:color w:val="333333"/>
          <w:spacing w:val="26"/>
          <w:u w:val="none"/>
        </w:rPr>
        <w:t> </w:t>
      </w:r>
      <w:r>
        <w:rPr>
          <w:color w:val="333333"/>
          <w:u w:val="none"/>
        </w:rPr>
        <w:t>requirements</w:t>
      </w:r>
      <w:r>
        <w:rPr>
          <w:color w:val="333333"/>
          <w:spacing w:val="22"/>
          <w:u w:val="none"/>
        </w:rPr>
        <w:t> </w:t>
      </w:r>
      <w:r>
        <w:rPr>
          <w:color w:val="333333"/>
          <w:u w:val="none"/>
        </w:rPr>
        <w:t>for DoD to maintain lists of entities/foreign talent programs of concern. Additional information is </w:t>
      </w:r>
      <w:r>
        <w:rPr>
          <w:color w:val="333333"/>
          <w:spacing w:val="-2"/>
          <w:u w:val="none"/>
        </w:rPr>
        <w:t>below.</w:t>
      </w:r>
    </w:p>
    <w:p>
      <w:pPr>
        <w:pStyle w:val="BodyText"/>
        <w:spacing w:before="44"/>
        <w:ind w:left="0"/>
      </w:pPr>
    </w:p>
    <w:p>
      <w:pPr>
        <w:pStyle w:val="BodyText"/>
      </w:pPr>
      <w:r>
        <w:rPr>
          <w:color w:val="005399"/>
        </w:rPr>
        <w:t>Decision</w:t>
      </w:r>
      <w:r>
        <w:rPr>
          <w:color w:val="005399"/>
          <w:spacing w:val="16"/>
        </w:rPr>
        <w:t> </w:t>
      </w:r>
      <w:r>
        <w:rPr>
          <w:color w:val="005399"/>
        </w:rPr>
        <w:t>Matrix</w:t>
      </w:r>
      <w:r>
        <w:rPr>
          <w:color w:val="005399"/>
          <w:spacing w:val="13"/>
        </w:rPr>
        <w:t> </w:t>
      </w:r>
      <w:r>
        <w:rPr>
          <w:color w:val="005399"/>
        </w:rPr>
        <w:t>for</w:t>
      </w:r>
      <w:r>
        <w:rPr>
          <w:color w:val="005399"/>
          <w:spacing w:val="19"/>
        </w:rPr>
        <w:t> </w:t>
      </w:r>
      <w:r>
        <w:rPr>
          <w:color w:val="005399"/>
        </w:rPr>
        <w:t>Fundamental</w:t>
      </w:r>
      <w:r>
        <w:rPr>
          <w:color w:val="005399"/>
          <w:spacing w:val="12"/>
        </w:rPr>
        <w:t> </w:t>
      </w:r>
      <w:r>
        <w:rPr>
          <w:color w:val="005399"/>
          <w:spacing w:val="-2"/>
        </w:rPr>
        <w:t>Research</w:t>
      </w:r>
    </w:p>
    <w:p>
      <w:pPr>
        <w:pStyle w:val="BodyText"/>
        <w:spacing w:line="283" w:lineRule="auto" w:before="193"/>
        <w:ind w:right="368"/>
      </w:pPr>
      <w:r>
        <w:rPr>
          <w:color w:val="333333"/>
        </w:rPr>
        <w:t>Table 1: DoD Decision Matrix to Inform Fundamental Research Proposal Mitigation Decisions. Factors for Assessing a Covered Individual's Associations, Affiliations, Collaborations,</w:t>
      </w:r>
      <w:r>
        <w:rPr>
          <w:color w:val="333333"/>
          <w:spacing w:val="80"/>
        </w:rPr>
        <w:t> </w:t>
      </w:r>
      <w:r>
        <w:rPr>
          <w:color w:val="333333"/>
        </w:rPr>
        <w:t>Funding, and the Policies of the Proposing Institution that Employs the Covered Individual.</w:t>
      </w:r>
    </w:p>
    <w:p>
      <w:pPr>
        <w:pStyle w:val="BodyText"/>
        <w:spacing w:line="283" w:lineRule="auto" w:before="150"/>
        <w:ind w:right="248"/>
      </w:pPr>
      <w:r>
        <w:rPr>
          <w:color w:val="333333"/>
        </w:rPr>
        <w:t>Note: Researchers should be familiar with the risk assessment processes of federal sponsors that fund their research. While some agencies, such as Department of Energy have risk assessment processes, other agencies, such as the National Science Foundation are still developing these formal processes.</w:t>
      </w:r>
    </w:p>
    <w:p>
      <w:pPr>
        <w:pStyle w:val="BodyText"/>
        <w:spacing w:before="44"/>
        <w:ind w:left="0"/>
      </w:pPr>
    </w:p>
    <w:p>
      <w:pPr>
        <w:pStyle w:val="BodyText"/>
      </w:pPr>
      <w:r>
        <w:rPr>
          <w:color w:val="005399"/>
        </w:rPr>
        <w:t>Entities/Foreign</w:t>
      </w:r>
      <w:r>
        <w:rPr>
          <w:color w:val="005399"/>
          <w:spacing w:val="9"/>
        </w:rPr>
        <w:t> </w:t>
      </w:r>
      <w:r>
        <w:rPr>
          <w:color w:val="005399"/>
        </w:rPr>
        <w:t>Talent</w:t>
      </w:r>
      <w:r>
        <w:rPr>
          <w:color w:val="005399"/>
          <w:spacing w:val="8"/>
        </w:rPr>
        <w:t> </w:t>
      </w:r>
      <w:r>
        <w:rPr>
          <w:color w:val="005399"/>
        </w:rPr>
        <w:t>Programs</w:t>
      </w:r>
      <w:r>
        <w:rPr>
          <w:color w:val="005399"/>
          <w:spacing w:val="6"/>
        </w:rPr>
        <w:t> </w:t>
      </w:r>
      <w:r>
        <w:rPr>
          <w:color w:val="005399"/>
        </w:rPr>
        <w:t>of</w:t>
      </w:r>
      <w:r>
        <w:rPr>
          <w:color w:val="005399"/>
          <w:spacing w:val="9"/>
        </w:rPr>
        <w:t> </w:t>
      </w:r>
      <w:r>
        <w:rPr>
          <w:color w:val="005399"/>
          <w:spacing w:val="-2"/>
        </w:rPr>
        <w:t>Concern</w:t>
      </w:r>
    </w:p>
    <w:p>
      <w:pPr>
        <w:pStyle w:val="BodyText"/>
        <w:spacing w:line="283" w:lineRule="auto" w:before="194"/>
        <w:ind w:right="491"/>
      </w:pPr>
      <w:r>
        <w:rPr>
          <w:color w:val="333333"/>
        </w:rPr>
        <w:t>FY22 Lists Published in Response to Section 1286 of the John S. McCain National Defense Authorization Act for Fiscal Year 2019 (public Law 115-232) - commonly referred to as the "1286 List".</w:t>
      </w:r>
    </w:p>
    <w:p>
      <w:pPr>
        <w:pStyle w:val="BodyText"/>
        <w:spacing w:before="150"/>
      </w:pPr>
      <w:r>
        <w:rPr>
          <w:color w:val="333333"/>
        </w:rPr>
        <w:t>The</w:t>
      </w:r>
      <w:r>
        <w:rPr>
          <w:color w:val="333333"/>
          <w:spacing w:val="13"/>
        </w:rPr>
        <w:t> </w:t>
      </w:r>
      <w:r>
        <w:rPr>
          <w:color w:val="333333"/>
        </w:rPr>
        <w:t>1286</w:t>
      </w:r>
      <w:r>
        <w:rPr>
          <w:color w:val="333333"/>
          <w:spacing w:val="13"/>
        </w:rPr>
        <w:t> </w:t>
      </w:r>
      <w:r>
        <w:rPr>
          <w:color w:val="333333"/>
          <w:spacing w:val="-2"/>
        </w:rPr>
        <w:t>List:</w:t>
      </w:r>
    </w:p>
    <w:p>
      <w:pPr>
        <w:pStyle w:val="BodyText"/>
        <w:spacing w:after="0"/>
        <w:sectPr>
          <w:type w:val="continuous"/>
          <w:pgSz w:w="12240" w:h="15840"/>
          <w:pgMar w:top="820" w:bottom="0" w:left="1440" w:right="1440"/>
        </w:sectPr>
      </w:pPr>
    </w:p>
    <w:p>
      <w:pPr>
        <w:pStyle w:val="BodyText"/>
        <w:spacing w:line="297" w:lineRule="auto" w:before="28"/>
        <w:ind w:left="809" w:right="491"/>
      </w:pPr>
      <w:r>
        <w:rPr/>
        <mc:AlternateContent>
          <mc:Choice Requires="wps">
            <w:drawing>
              <wp:anchor distT="0" distB="0" distL="0" distR="0" allowOverlap="1" layoutInCell="1" locked="0" behindDoc="1" simplePos="0" relativeHeight="487540224">
                <wp:simplePos x="0" y="0"/>
                <wp:positionH relativeFrom="page">
                  <wp:posOffset>847724</wp:posOffset>
                </wp:positionH>
                <wp:positionV relativeFrom="page">
                  <wp:posOffset>-4764</wp:posOffset>
                </wp:positionV>
                <wp:extent cx="6076950" cy="457708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076950" cy="4577080"/>
                          <a:chExt cx="6076950" cy="4577080"/>
                        </a:xfrm>
                      </wpg:grpSpPr>
                      <wps:wsp>
                        <wps:cNvPr id="6" name="Graphic 6"/>
                        <wps:cNvSpPr/>
                        <wps:spPr>
                          <a:xfrm>
                            <a:off x="4762" y="4762"/>
                            <a:ext cx="6067425" cy="4567555"/>
                          </a:xfrm>
                          <a:custGeom>
                            <a:avLst/>
                            <a:gdLst/>
                            <a:ahLst/>
                            <a:cxnLst/>
                            <a:rect l="l" t="t" r="r" b="b"/>
                            <a:pathLst>
                              <a:path w="6067425" h="4567555">
                                <a:moveTo>
                                  <a:pt x="6067424" y="0"/>
                                </a:moveTo>
                                <a:lnTo>
                                  <a:pt x="6067424" y="4567237"/>
                                </a:lnTo>
                                <a:lnTo>
                                  <a:pt x="0" y="4567237"/>
                                </a:lnTo>
                                <a:lnTo>
                                  <a:pt x="0" y="0"/>
                                </a:lnTo>
                              </a:path>
                            </a:pathLst>
                          </a:custGeom>
                          <a:ln w="9524">
                            <a:solidFill>
                              <a:srgbClr val="005399"/>
                            </a:solidFill>
                            <a:prstDash val="solid"/>
                          </a:ln>
                        </wps:spPr>
                        <wps:bodyPr wrap="square" lIns="0" tIns="0" rIns="0" bIns="0" rtlCol="0">
                          <a:prstTxWarp prst="textNoShape">
                            <a:avLst/>
                          </a:prstTxWarp>
                          <a:noAutofit/>
                        </wps:bodyPr>
                      </wps:wsp>
                      <wps:wsp>
                        <wps:cNvPr id="7" name="Graphic 7"/>
                        <wps:cNvSpPr/>
                        <wps:spPr>
                          <a:xfrm>
                            <a:off x="438137" y="90501"/>
                            <a:ext cx="38100" cy="800100"/>
                          </a:xfrm>
                          <a:custGeom>
                            <a:avLst/>
                            <a:gdLst/>
                            <a:ahLst/>
                            <a:cxnLst/>
                            <a:rect l="l" t="t" r="r" b="b"/>
                            <a:pathLst>
                              <a:path w="38100" h="800100">
                                <a:moveTo>
                                  <a:pt x="38100" y="778522"/>
                                </a:moveTo>
                                <a:lnTo>
                                  <a:pt x="21577" y="762000"/>
                                </a:lnTo>
                                <a:lnTo>
                                  <a:pt x="16535" y="762000"/>
                                </a:lnTo>
                                <a:lnTo>
                                  <a:pt x="0" y="778522"/>
                                </a:lnTo>
                                <a:lnTo>
                                  <a:pt x="0" y="783564"/>
                                </a:lnTo>
                                <a:lnTo>
                                  <a:pt x="16535" y="800087"/>
                                </a:lnTo>
                                <a:lnTo>
                                  <a:pt x="21577" y="800087"/>
                                </a:lnTo>
                                <a:lnTo>
                                  <a:pt x="38100" y="783564"/>
                                </a:lnTo>
                                <a:lnTo>
                                  <a:pt x="38100" y="781050"/>
                                </a:lnTo>
                                <a:lnTo>
                                  <a:pt x="38100" y="778522"/>
                                </a:lnTo>
                                <a:close/>
                              </a:path>
                              <a:path w="38100" h="800100">
                                <a:moveTo>
                                  <a:pt x="38100" y="397522"/>
                                </a:moveTo>
                                <a:lnTo>
                                  <a:pt x="21577" y="381000"/>
                                </a:lnTo>
                                <a:lnTo>
                                  <a:pt x="16535" y="381000"/>
                                </a:lnTo>
                                <a:lnTo>
                                  <a:pt x="0" y="397522"/>
                                </a:lnTo>
                                <a:lnTo>
                                  <a:pt x="0" y="402564"/>
                                </a:lnTo>
                                <a:lnTo>
                                  <a:pt x="16535" y="419087"/>
                                </a:lnTo>
                                <a:lnTo>
                                  <a:pt x="21577" y="419087"/>
                                </a:lnTo>
                                <a:lnTo>
                                  <a:pt x="38100" y="402564"/>
                                </a:lnTo>
                                <a:lnTo>
                                  <a:pt x="38100" y="400050"/>
                                </a:lnTo>
                                <a:lnTo>
                                  <a:pt x="38100" y="397522"/>
                                </a:lnTo>
                                <a:close/>
                              </a:path>
                              <a:path w="38100" h="800100">
                                <a:moveTo>
                                  <a:pt x="38100" y="16522"/>
                                </a:moveTo>
                                <a:lnTo>
                                  <a:pt x="21577" y="0"/>
                                </a:lnTo>
                                <a:lnTo>
                                  <a:pt x="16535" y="0"/>
                                </a:lnTo>
                                <a:lnTo>
                                  <a:pt x="0" y="16522"/>
                                </a:lnTo>
                                <a:lnTo>
                                  <a:pt x="0" y="21564"/>
                                </a:lnTo>
                                <a:lnTo>
                                  <a:pt x="16535" y="38087"/>
                                </a:lnTo>
                                <a:lnTo>
                                  <a:pt x="21577" y="38087"/>
                                </a:lnTo>
                                <a:lnTo>
                                  <a:pt x="38100" y="21564"/>
                                </a:lnTo>
                                <a:lnTo>
                                  <a:pt x="38100" y="19050"/>
                                </a:lnTo>
                                <a:lnTo>
                                  <a:pt x="38100" y="16522"/>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66.749992pt;margin-top:-.375163pt;width:478.5pt;height:360.4pt;mso-position-horizontal-relative:page;mso-position-vertical-relative:page;z-index:-15776256" id="docshapegroup4" coordorigin="1335,-8" coordsize="9570,7208">
                <v:shape style="position:absolute;left:1342;top:0;width:9555;height:7193" id="docshape5" coordorigin="1342,0" coordsize="9555,7193" path="m10897,0l10897,7192,1342,7192,1342,0e" filled="false" stroked="true" strokeweight=".75pt" strokecolor="#005399">
                  <v:path arrowok="t"/>
                  <v:stroke dashstyle="solid"/>
                </v:shape>
                <v:shape style="position:absolute;left:2024;top:135;width:60;height:1260" id="docshape6" coordorigin="2025,135" coordsize="60,1260" path="m2085,1361l2084,1357,2081,1350,2079,1347,2073,1341,2070,1339,2063,1336,2059,1335,2051,1335,2047,1336,2040,1339,2037,1341,2031,1347,2029,1350,2026,1357,2025,1361,2025,1369,2026,1373,2029,1380,2031,1383,2037,1389,2040,1391,2047,1394,2051,1395,2059,1395,2063,1394,2070,1391,2073,1389,2079,1383,2081,1380,2084,1373,2085,1369,2085,1365,2085,1361xm2085,761l2084,757,2081,750,2079,747,2073,741,2070,739,2063,736,2059,735,2051,735,2047,736,2040,739,2037,741,2031,747,2029,750,2026,757,2025,761,2025,769,2026,773,2029,780,2031,783,2037,789,2040,791,2047,794,2051,795,2059,795,2063,794,2070,791,2073,789,2079,783,2081,780,2084,773,2085,769,2085,765,2085,761xm2085,161l2084,157,2081,150,2079,147,2073,141,2070,139,2063,136,2059,135,2051,135,2047,136,2040,139,2037,141,2031,147,2029,150,2026,157,2025,161,2025,169,2026,173,2029,180,2031,183,2037,189,2040,191,2047,194,2051,195,2059,195,2063,194,2070,191,2073,189,2079,183,2081,180,2084,173,2085,169,2085,165,2085,161xe" filled="true" fillcolor="#333333"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5153025</wp:posOffset>
                </wp:positionV>
                <wp:extent cx="7772400" cy="12763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7772400" cy="1276350"/>
                          <a:chExt cx="7772400" cy="1276350"/>
                        </a:xfrm>
                      </wpg:grpSpPr>
                      <wps:wsp>
                        <wps:cNvPr id="9" name="Graphic 9"/>
                        <wps:cNvSpPr/>
                        <wps:spPr>
                          <a:xfrm>
                            <a:off x="0" y="0"/>
                            <a:ext cx="7772400" cy="952500"/>
                          </a:xfrm>
                          <a:custGeom>
                            <a:avLst/>
                            <a:gdLst/>
                            <a:ahLst/>
                            <a:cxnLst/>
                            <a:rect l="l" t="t" r="r" b="b"/>
                            <a:pathLst>
                              <a:path w="7772400" h="952500">
                                <a:moveTo>
                                  <a:pt x="7772399" y="952499"/>
                                </a:moveTo>
                                <a:lnTo>
                                  <a:pt x="0" y="952499"/>
                                </a:lnTo>
                                <a:lnTo>
                                  <a:pt x="0" y="0"/>
                                </a:lnTo>
                                <a:lnTo>
                                  <a:pt x="7772399" y="0"/>
                                </a:lnTo>
                                <a:lnTo>
                                  <a:pt x="7772399" y="952499"/>
                                </a:lnTo>
                                <a:close/>
                              </a:path>
                            </a:pathLst>
                          </a:custGeom>
                          <a:solidFill>
                            <a:srgbClr val="F5F6F7"/>
                          </a:solidFill>
                        </wps:spPr>
                        <wps:bodyPr wrap="square" lIns="0" tIns="0" rIns="0" bIns="0" rtlCol="0">
                          <a:prstTxWarp prst="textNoShape">
                            <a:avLst/>
                          </a:prstTxWarp>
                          <a:noAutofit/>
                        </wps:bodyPr>
                      </wps:wsp>
                      <wps:wsp>
                        <wps:cNvPr id="10" name="Textbox 10"/>
                        <wps:cNvSpPr txBox="1"/>
                        <wps:spPr>
                          <a:xfrm>
                            <a:off x="0" y="952499"/>
                            <a:ext cx="7772400" cy="323850"/>
                          </a:xfrm>
                          <a:prstGeom prst="rect">
                            <a:avLst/>
                          </a:prstGeom>
                          <a:solidFill>
                            <a:srgbClr val="EDEDED"/>
                          </a:solidFill>
                        </wps:spPr>
                        <wps:txbx>
                          <w:txbxContent>
                            <w:p>
                              <w:pPr>
                                <w:spacing w:before="154"/>
                                <w:ind w:left="0" w:right="0" w:firstLine="0"/>
                                <w:jc w:val="center"/>
                                <w:rPr>
                                  <w:rFonts w:ascii="Verdana"/>
                                  <w:color w:val="000000"/>
                                  <w:sz w:val="16"/>
                                </w:rPr>
                              </w:pPr>
                              <w:hyperlink r:id="rId10">
                                <w:r>
                                  <w:rPr>
                                    <w:rFonts w:ascii="Verdana"/>
                                    <w:color w:val="0000ED"/>
                                    <w:w w:val="105"/>
                                    <w:sz w:val="16"/>
                                    <w:u w:val="single" w:color="0000ED"/>
                                  </w:rPr>
                                  <w:t>Subscribe</w:t>
                                </w:r>
                              </w:hyperlink>
                              <w:r>
                                <w:rPr>
                                  <w:rFonts w:ascii="Verdana"/>
                                  <w:color w:val="0000ED"/>
                                  <w:spacing w:val="7"/>
                                  <w:w w:val="105"/>
                                  <w:sz w:val="16"/>
                                  <w:u w:val="none"/>
                                </w:rPr>
                                <w:t> </w:t>
                              </w:r>
                              <w:r>
                                <w:rPr>
                                  <w:rFonts w:ascii="Verdana"/>
                                  <w:color w:val="333333"/>
                                  <w:w w:val="105"/>
                                  <w:sz w:val="16"/>
                                  <w:u w:val="none"/>
                                </w:rPr>
                                <w:t>to</w:t>
                              </w:r>
                              <w:r>
                                <w:rPr>
                                  <w:rFonts w:ascii="Verdana"/>
                                  <w:color w:val="333333"/>
                                  <w:spacing w:val="5"/>
                                  <w:w w:val="105"/>
                                  <w:sz w:val="16"/>
                                  <w:u w:val="none"/>
                                </w:rPr>
                                <w:t> </w:t>
                              </w:r>
                              <w:r>
                                <w:rPr>
                                  <w:rFonts w:ascii="Verdana"/>
                                  <w:color w:val="333333"/>
                                  <w:w w:val="105"/>
                                  <w:sz w:val="16"/>
                                  <w:u w:val="none"/>
                                </w:rPr>
                                <w:t>our</w:t>
                              </w:r>
                              <w:r>
                                <w:rPr>
                                  <w:rFonts w:ascii="Verdana"/>
                                  <w:color w:val="333333"/>
                                  <w:spacing w:val="6"/>
                                  <w:w w:val="105"/>
                                  <w:sz w:val="16"/>
                                  <w:u w:val="none"/>
                                </w:rPr>
                                <w:t> </w:t>
                              </w:r>
                              <w:r>
                                <w:rPr>
                                  <w:rFonts w:ascii="Verdana"/>
                                  <w:color w:val="333333"/>
                                  <w:w w:val="105"/>
                                  <w:sz w:val="16"/>
                                  <w:u w:val="none"/>
                                </w:rPr>
                                <w:t>email </w:t>
                              </w:r>
                              <w:r>
                                <w:rPr>
                                  <w:rFonts w:ascii="Verdana"/>
                                  <w:color w:val="333333"/>
                                  <w:spacing w:val="-4"/>
                                  <w:w w:val="105"/>
                                  <w:sz w:val="16"/>
                                  <w:u w:val="none"/>
                                </w:rPr>
                                <w:t>list.</w:t>
                              </w:r>
                            </w:p>
                          </w:txbxContent>
                        </wps:txbx>
                        <wps:bodyPr wrap="square" lIns="0" tIns="0" rIns="0" bIns="0" rtlCol="0">
                          <a:noAutofit/>
                        </wps:bodyPr>
                      </wps:wsp>
                      <wps:wsp>
                        <wps:cNvPr id="11" name="Graphic 11"/>
                        <wps:cNvSpPr/>
                        <wps:spPr>
                          <a:xfrm>
                            <a:off x="0" y="1266824"/>
                            <a:ext cx="7772400" cy="9525"/>
                          </a:xfrm>
                          <a:custGeom>
                            <a:avLst/>
                            <a:gdLst/>
                            <a:ahLst/>
                            <a:cxnLst/>
                            <a:rect l="l" t="t" r="r" b="b"/>
                            <a:pathLst>
                              <a:path w="7772400" h="9525">
                                <a:moveTo>
                                  <a:pt x="7772399" y="9524"/>
                                </a:moveTo>
                                <a:lnTo>
                                  <a:pt x="0" y="9524"/>
                                </a:lnTo>
                                <a:lnTo>
                                  <a:pt x="0" y="0"/>
                                </a:lnTo>
                                <a:lnTo>
                                  <a:pt x="7772399" y="0"/>
                                </a:lnTo>
                                <a:lnTo>
                                  <a:pt x="7772399" y="9524"/>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0pt;margin-top:405.75pt;width:612pt;height:100.5pt;mso-position-horizontal-relative:page;mso-position-vertical-relative:page;z-index:15730688" id="docshapegroup7" coordorigin="0,8115" coordsize="12240,2010">
                <v:rect style="position:absolute;left:0;top:8115;width:12240;height:1500" id="docshape8" filled="true" fillcolor="#f5f6f7" stroked="false">
                  <v:fill type="solid"/>
                </v:rect>
                <v:shapetype id="_x0000_t202" o:spt="202" coordsize="21600,21600" path="m,l,21600r21600,l21600,xe">
                  <v:stroke joinstyle="miter"/>
                  <v:path gradientshapeok="t" o:connecttype="rect"/>
                </v:shapetype>
                <v:shape style="position:absolute;left:0;top:9615;width:12240;height:510" type="#_x0000_t202" id="docshape9" filled="true" fillcolor="#ededed" stroked="false">
                  <v:textbox inset="0,0,0,0">
                    <w:txbxContent>
                      <w:p>
                        <w:pPr>
                          <w:spacing w:before="154"/>
                          <w:ind w:left="0" w:right="0" w:firstLine="0"/>
                          <w:jc w:val="center"/>
                          <w:rPr>
                            <w:rFonts w:ascii="Verdana"/>
                            <w:color w:val="000000"/>
                            <w:sz w:val="16"/>
                          </w:rPr>
                        </w:pPr>
                        <w:hyperlink r:id="rId10">
                          <w:r>
                            <w:rPr>
                              <w:rFonts w:ascii="Verdana"/>
                              <w:color w:val="0000ED"/>
                              <w:w w:val="105"/>
                              <w:sz w:val="16"/>
                              <w:u w:val="single" w:color="0000ED"/>
                            </w:rPr>
                            <w:t>Subscribe</w:t>
                          </w:r>
                        </w:hyperlink>
                        <w:r>
                          <w:rPr>
                            <w:rFonts w:ascii="Verdana"/>
                            <w:color w:val="0000ED"/>
                            <w:spacing w:val="7"/>
                            <w:w w:val="105"/>
                            <w:sz w:val="16"/>
                            <w:u w:val="none"/>
                          </w:rPr>
                          <w:t> </w:t>
                        </w:r>
                        <w:r>
                          <w:rPr>
                            <w:rFonts w:ascii="Verdana"/>
                            <w:color w:val="333333"/>
                            <w:w w:val="105"/>
                            <w:sz w:val="16"/>
                            <w:u w:val="none"/>
                          </w:rPr>
                          <w:t>to</w:t>
                        </w:r>
                        <w:r>
                          <w:rPr>
                            <w:rFonts w:ascii="Verdana"/>
                            <w:color w:val="333333"/>
                            <w:spacing w:val="5"/>
                            <w:w w:val="105"/>
                            <w:sz w:val="16"/>
                            <w:u w:val="none"/>
                          </w:rPr>
                          <w:t> </w:t>
                        </w:r>
                        <w:r>
                          <w:rPr>
                            <w:rFonts w:ascii="Verdana"/>
                            <w:color w:val="333333"/>
                            <w:w w:val="105"/>
                            <w:sz w:val="16"/>
                            <w:u w:val="none"/>
                          </w:rPr>
                          <w:t>our</w:t>
                        </w:r>
                        <w:r>
                          <w:rPr>
                            <w:rFonts w:ascii="Verdana"/>
                            <w:color w:val="333333"/>
                            <w:spacing w:val="6"/>
                            <w:w w:val="105"/>
                            <w:sz w:val="16"/>
                            <w:u w:val="none"/>
                          </w:rPr>
                          <w:t> </w:t>
                        </w:r>
                        <w:r>
                          <w:rPr>
                            <w:rFonts w:ascii="Verdana"/>
                            <w:color w:val="333333"/>
                            <w:w w:val="105"/>
                            <w:sz w:val="16"/>
                            <w:u w:val="none"/>
                          </w:rPr>
                          <w:t>email </w:t>
                        </w:r>
                        <w:r>
                          <w:rPr>
                            <w:rFonts w:ascii="Verdana"/>
                            <w:color w:val="333333"/>
                            <w:spacing w:val="-4"/>
                            <w:w w:val="105"/>
                            <w:sz w:val="16"/>
                            <w:u w:val="none"/>
                          </w:rPr>
                          <w:t>list.</w:t>
                        </w:r>
                      </w:p>
                    </w:txbxContent>
                  </v:textbox>
                  <v:fill type="solid"/>
                  <w10:wrap type="none"/>
                </v:shape>
                <v:rect style="position:absolute;left:0;top:10110;width:12240;height:15" id="docshape10" filled="true" fillcolor="#cccccc" stroked="false">
                  <v:fill type="solid"/>
                </v:rect>
                <w10:wrap type="none"/>
              </v:group>
            </w:pict>
          </mc:Fallback>
        </mc:AlternateContent>
      </w:r>
      <w:r>
        <w:rPr>
          <w:color w:val="333333"/>
        </w:rPr>
        <w:t>Identifies those foreign institutions that have been confirmed as engaging in problematic activity as described in the referenced law.</w:t>
      </w:r>
    </w:p>
    <w:p>
      <w:pPr>
        <w:pStyle w:val="BodyText"/>
        <w:spacing w:before="1"/>
        <w:ind w:left="809"/>
      </w:pPr>
      <w:r>
        <w:rPr>
          <w:color w:val="333333"/>
        </w:rPr>
        <w:t>Identifies</w:t>
      </w:r>
      <w:r>
        <w:rPr>
          <w:color w:val="333333"/>
          <w:spacing w:val="10"/>
        </w:rPr>
        <w:t> </w:t>
      </w:r>
      <w:r>
        <w:rPr>
          <w:color w:val="333333"/>
        </w:rPr>
        <w:t>foreign</w:t>
      </w:r>
      <w:r>
        <w:rPr>
          <w:color w:val="333333"/>
          <w:spacing w:val="14"/>
        </w:rPr>
        <w:t> </w:t>
      </w:r>
      <w:r>
        <w:rPr>
          <w:color w:val="333333"/>
        </w:rPr>
        <w:t>talent</w:t>
      </w:r>
      <w:r>
        <w:rPr>
          <w:color w:val="333333"/>
          <w:spacing w:val="12"/>
        </w:rPr>
        <w:t> </w:t>
      </w:r>
      <w:r>
        <w:rPr>
          <w:color w:val="333333"/>
        </w:rPr>
        <w:t>programs</w:t>
      </w:r>
      <w:r>
        <w:rPr>
          <w:color w:val="333333"/>
          <w:spacing w:val="10"/>
        </w:rPr>
        <w:t> </w:t>
      </w:r>
      <w:r>
        <w:rPr>
          <w:color w:val="333333"/>
        </w:rPr>
        <w:t>that</w:t>
      </w:r>
      <w:r>
        <w:rPr>
          <w:color w:val="333333"/>
          <w:spacing w:val="13"/>
        </w:rPr>
        <w:t> </w:t>
      </w:r>
      <w:r>
        <w:rPr>
          <w:color w:val="333333"/>
        </w:rPr>
        <w:t>have</w:t>
      </w:r>
      <w:r>
        <w:rPr>
          <w:color w:val="333333"/>
          <w:spacing w:val="14"/>
        </w:rPr>
        <w:t> </w:t>
      </w:r>
      <w:r>
        <w:rPr>
          <w:color w:val="333333"/>
        </w:rPr>
        <w:t>been</w:t>
      </w:r>
      <w:r>
        <w:rPr>
          <w:color w:val="333333"/>
          <w:spacing w:val="14"/>
        </w:rPr>
        <w:t> </w:t>
      </w:r>
      <w:r>
        <w:rPr>
          <w:color w:val="333333"/>
        </w:rPr>
        <w:t>confirmed</w:t>
      </w:r>
      <w:r>
        <w:rPr>
          <w:color w:val="333333"/>
          <w:spacing w:val="13"/>
        </w:rPr>
        <w:t> </w:t>
      </w:r>
      <w:r>
        <w:rPr>
          <w:color w:val="333333"/>
        </w:rPr>
        <w:t>as</w:t>
      </w:r>
      <w:r>
        <w:rPr>
          <w:color w:val="333333"/>
          <w:spacing w:val="11"/>
        </w:rPr>
        <w:t> </w:t>
      </w:r>
      <w:r>
        <w:rPr>
          <w:color w:val="333333"/>
        </w:rPr>
        <w:t>posing</w:t>
      </w:r>
      <w:r>
        <w:rPr>
          <w:color w:val="333333"/>
          <w:spacing w:val="13"/>
        </w:rPr>
        <w:t> </w:t>
      </w:r>
      <w:r>
        <w:rPr>
          <w:color w:val="333333"/>
        </w:rPr>
        <w:t>a</w:t>
      </w:r>
      <w:r>
        <w:rPr>
          <w:color w:val="333333"/>
          <w:spacing w:val="14"/>
        </w:rPr>
        <w:t> </w:t>
      </w:r>
      <w:r>
        <w:rPr>
          <w:color w:val="333333"/>
        </w:rPr>
        <w:t>threat</w:t>
      </w:r>
      <w:r>
        <w:rPr>
          <w:color w:val="333333"/>
          <w:spacing w:val="13"/>
        </w:rPr>
        <w:t> </w:t>
      </w:r>
      <w:r>
        <w:rPr>
          <w:color w:val="333333"/>
        </w:rPr>
        <w:t>to</w:t>
      </w:r>
      <w:r>
        <w:rPr>
          <w:color w:val="333333"/>
          <w:spacing w:val="14"/>
        </w:rPr>
        <w:t> </w:t>
      </w:r>
      <w:r>
        <w:rPr>
          <w:color w:val="333333"/>
          <w:spacing w:val="-5"/>
        </w:rPr>
        <w:t>the</w:t>
      </w:r>
    </w:p>
    <w:p>
      <w:pPr>
        <w:pStyle w:val="BodyText"/>
        <w:spacing w:before="58"/>
        <w:ind w:left="809"/>
      </w:pPr>
      <w:r>
        <w:rPr>
          <w:color w:val="333333"/>
        </w:rPr>
        <w:t>U.S.</w:t>
      </w:r>
      <w:r>
        <w:rPr>
          <w:color w:val="333333"/>
          <w:spacing w:val="9"/>
        </w:rPr>
        <w:t> </w:t>
      </w:r>
      <w:r>
        <w:rPr>
          <w:color w:val="333333"/>
        </w:rPr>
        <w:t>as</w:t>
      </w:r>
      <w:r>
        <w:rPr>
          <w:color w:val="333333"/>
          <w:spacing w:val="7"/>
        </w:rPr>
        <w:t> </w:t>
      </w:r>
      <w:r>
        <w:rPr>
          <w:color w:val="333333"/>
        </w:rPr>
        <w:t>described</w:t>
      </w:r>
      <w:r>
        <w:rPr>
          <w:color w:val="333333"/>
          <w:spacing w:val="11"/>
        </w:rPr>
        <w:t> </w:t>
      </w:r>
      <w:r>
        <w:rPr>
          <w:color w:val="333333"/>
        </w:rPr>
        <w:t>in</w:t>
      </w:r>
      <w:r>
        <w:rPr>
          <w:color w:val="333333"/>
          <w:spacing w:val="10"/>
        </w:rPr>
        <w:t> </w:t>
      </w:r>
      <w:r>
        <w:rPr>
          <w:color w:val="333333"/>
        </w:rPr>
        <w:t>the</w:t>
      </w:r>
      <w:r>
        <w:rPr>
          <w:color w:val="333333"/>
          <w:spacing w:val="11"/>
        </w:rPr>
        <w:t> </w:t>
      </w:r>
      <w:r>
        <w:rPr>
          <w:color w:val="333333"/>
        </w:rPr>
        <w:t>referenced</w:t>
      </w:r>
      <w:r>
        <w:rPr>
          <w:color w:val="333333"/>
          <w:spacing w:val="11"/>
        </w:rPr>
        <w:t> </w:t>
      </w:r>
      <w:r>
        <w:rPr>
          <w:color w:val="333333"/>
          <w:spacing w:val="-4"/>
        </w:rPr>
        <w:t>law.</w:t>
      </w:r>
    </w:p>
    <w:p>
      <w:pPr>
        <w:pStyle w:val="BodyText"/>
        <w:spacing w:line="297" w:lineRule="auto" w:before="59"/>
        <w:ind w:left="809" w:right="491"/>
      </w:pPr>
      <w:r>
        <w:rPr>
          <w:color w:val="333333"/>
        </w:rPr>
        <w:t>This list is subject to update,</w:t>
      </w:r>
      <w:hyperlink r:id="rId6">
        <w:r>
          <w:rPr>
            <w:color w:val="990000"/>
            <w:u w:val="single" w:color="333333"/>
          </w:rPr>
          <w:t> bookmark the Research Security</w:t>
        </w:r>
        <w:r>
          <w:rPr>
            <w:color w:val="990000"/>
            <w:spacing w:val="38"/>
            <w:u w:val="single" w:color="333333"/>
          </w:rPr>
          <w:t> </w:t>
        </w:r>
        <w:r>
          <w:rPr>
            <w:color w:val="990000"/>
            <w:u w:val="single" w:color="333333"/>
          </w:rPr>
          <w:t>Program website</w:t>
        </w:r>
      </w:hyperlink>
      <w:r>
        <w:rPr>
          <w:color w:val="990000"/>
          <w:u w:val="single" w:color="333333"/>
        </w:rPr>
        <w:t> </w:t>
      </w:r>
      <w:r>
        <w:rPr>
          <w:color w:val="333333"/>
          <w:u w:val="none"/>
        </w:rPr>
        <w:t>for future reference.</w:t>
      </w:r>
    </w:p>
    <w:p>
      <w:pPr>
        <w:pStyle w:val="Heading2"/>
        <w:spacing w:before="166"/>
      </w:pPr>
      <w:r>
        <w:rPr>
          <w:color w:val="005399"/>
        </w:rPr>
        <w:t>Critical</w:t>
      </w:r>
      <w:r>
        <w:rPr>
          <w:color w:val="005399"/>
          <w:spacing w:val="5"/>
        </w:rPr>
        <w:t> </w:t>
      </w:r>
      <w:r>
        <w:rPr>
          <w:color w:val="005399"/>
        </w:rPr>
        <w:t>and</w:t>
      </w:r>
      <w:r>
        <w:rPr>
          <w:color w:val="005399"/>
          <w:spacing w:val="11"/>
        </w:rPr>
        <w:t> </w:t>
      </w:r>
      <w:r>
        <w:rPr>
          <w:color w:val="005399"/>
        </w:rPr>
        <w:t>Emerging</w:t>
      </w:r>
      <w:r>
        <w:rPr>
          <w:color w:val="005399"/>
          <w:spacing w:val="12"/>
        </w:rPr>
        <w:t> </w:t>
      </w:r>
      <w:r>
        <w:rPr>
          <w:color w:val="005399"/>
          <w:spacing w:val="-2"/>
        </w:rPr>
        <w:t>Technologies</w:t>
      </w:r>
    </w:p>
    <w:p>
      <w:pPr>
        <w:pStyle w:val="BodyText"/>
        <w:spacing w:line="283" w:lineRule="auto" w:before="44"/>
        <w:ind w:right="248"/>
      </w:pPr>
      <w:hyperlink r:id="rId11">
        <w:r>
          <w:rPr>
            <w:color w:val="333333"/>
          </w:rPr>
          <w:t>February 2024, the National Science and Technology Council updated the </w:t>
        </w:r>
        <w:r>
          <w:rPr>
            <w:color w:val="990000"/>
            <w:u w:val="single" w:color="333333"/>
          </w:rPr>
          <w:t>U.S.</w:t>
        </w:r>
        <w:r>
          <w:rPr>
            <w:color w:val="990000"/>
            <w:spacing w:val="-1"/>
            <w:u w:val="single" w:color="333333"/>
          </w:rPr>
          <w:t> </w:t>
        </w:r>
        <w:r>
          <w:rPr>
            <w:color w:val="990000"/>
            <w:u w:val="single" w:color="333333"/>
          </w:rPr>
          <w:t>government's</w:t>
        </w:r>
        <w:r>
          <w:rPr>
            <w:color w:val="990000"/>
            <w:u w:val="none"/>
          </w:rPr>
          <w:t> </w:t>
        </w:r>
        <w:r>
          <w:rPr>
            <w:color w:val="990000"/>
            <w:u w:val="single" w:color="333333"/>
          </w:rPr>
          <w:t>list of Critical and Emerging Technologies </w:t>
        </w:r>
        <w:r>
          <w:rPr>
            <w:color w:val="333333"/>
            <w:u w:val="none"/>
          </w:rPr>
          <w:t>(CET list).</w:t>
        </w:r>
      </w:hyperlink>
    </w:p>
    <w:p>
      <w:pPr>
        <w:pStyle w:val="BodyText"/>
        <w:spacing w:line="283" w:lineRule="auto" w:before="150"/>
      </w:pPr>
      <w:r>
        <w:rPr>
          <w:color w:val="333333"/>
        </w:rPr>
        <w:t>Note: The document indicates that departments and agencies may consult this CET list when developing, for example, initiatives to research and develop technologies that support national security missions, compete for international talent, and protect sensitive technology from misappropriation and misuse.</w:t>
      </w:r>
    </w:p>
    <w:p>
      <w:pPr>
        <w:pStyle w:val="Heading2"/>
      </w:pPr>
      <w:r>
        <w:rPr>
          <w:color w:val="005399"/>
          <w:spacing w:val="-2"/>
        </w:rPr>
        <w:t>Questions</w:t>
      </w:r>
    </w:p>
    <w:p>
      <w:pPr>
        <w:pStyle w:val="BodyText"/>
        <w:spacing w:before="193"/>
      </w:pPr>
      <w:r>
        <w:rPr>
          <w:color w:val="333333"/>
        </w:rPr>
        <w:t>If</w:t>
      </w:r>
      <w:r>
        <w:rPr>
          <w:color w:val="333333"/>
          <w:spacing w:val="4"/>
        </w:rPr>
        <w:t> </w:t>
      </w:r>
      <w:r>
        <w:rPr>
          <w:color w:val="333333"/>
        </w:rPr>
        <w:t>you</w:t>
      </w:r>
      <w:r>
        <w:rPr>
          <w:color w:val="333333"/>
          <w:spacing w:val="8"/>
        </w:rPr>
        <w:t> </w:t>
      </w:r>
      <w:r>
        <w:rPr>
          <w:color w:val="333333"/>
        </w:rPr>
        <w:t>have</w:t>
      </w:r>
      <w:r>
        <w:rPr>
          <w:color w:val="333333"/>
          <w:spacing w:val="8"/>
        </w:rPr>
        <w:t> </w:t>
      </w:r>
      <w:r>
        <w:rPr>
          <w:color w:val="333333"/>
        </w:rPr>
        <w:t>any</w:t>
      </w:r>
      <w:r>
        <w:rPr>
          <w:color w:val="333333"/>
          <w:spacing w:val="4"/>
        </w:rPr>
        <w:t> </w:t>
      </w:r>
      <w:r>
        <w:rPr>
          <w:color w:val="333333"/>
        </w:rPr>
        <w:t>questions,</w:t>
      </w:r>
      <w:r>
        <w:rPr>
          <w:color w:val="333333"/>
          <w:spacing w:val="7"/>
        </w:rPr>
        <w:t> </w:t>
      </w:r>
      <w:r>
        <w:rPr>
          <w:color w:val="333333"/>
        </w:rPr>
        <w:t>please</w:t>
      </w:r>
      <w:r>
        <w:rPr>
          <w:color w:val="333333"/>
          <w:spacing w:val="8"/>
        </w:rPr>
        <w:t> </w:t>
      </w:r>
      <w:hyperlink r:id="rId9">
        <w:r>
          <w:rPr>
            <w:color w:val="990000"/>
            <w:u w:val="single" w:color="333333"/>
          </w:rPr>
          <w:t>contact</w:t>
        </w:r>
        <w:r>
          <w:rPr>
            <w:color w:val="990000"/>
            <w:spacing w:val="6"/>
            <w:u w:val="single" w:color="333333"/>
          </w:rPr>
          <w:t> </w:t>
        </w:r>
        <w:r>
          <w:rPr>
            <w:color w:val="990000"/>
            <w:u w:val="single" w:color="333333"/>
          </w:rPr>
          <w:t>the</w:t>
        </w:r>
      </w:hyperlink>
      <w:r>
        <w:rPr>
          <w:color w:val="990000"/>
          <w:spacing w:val="8"/>
          <w:u w:val="single" w:color="333333"/>
        </w:rPr>
        <w:t> </w:t>
      </w:r>
      <w:hyperlink r:id="rId9">
        <w:r>
          <w:rPr>
            <w:color w:val="990000"/>
            <w:u w:val="single" w:color="990000"/>
          </w:rPr>
          <w:t>Research</w:t>
        </w:r>
        <w:r>
          <w:rPr>
            <w:color w:val="990000"/>
            <w:spacing w:val="8"/>
            <w:u w:val="single" w:color="990000"/>
          </w:rPr>
          <w:t> </w:t>
        </w:r>
        <w:r>
          <w:rPr>
            <w:color w:val="990000"/>
            <w:u w:val="single" w:color="990000"/>
          </w:rPr>
          <w:t>Security</w:t>
        </w:r>
        <w:r>
          <w:rPr>
            <w:color w:val="990000"/>
            <w:spacing w:val="40"/>
            <w:u w:val="single" w:color="990000"/>
          </w:rPr>
          <w:t> </w:t>
        </w:r>
        <w:r>
          <w:rPr>
            <w:color w:val="990000"/>
            <w:spacing w:val="-2"/>
            <w:u w:val="single" w:color="990000"/>
          </w:rPr>
          <w:t>Program</w:t>
        </w:r>
      </w:hyperlink>
      <w:r>
        <w:rPr>
          <w:color w:val="333333"/>
          <w:spacing w:val="-2"/>
          <w:u w:val="none"/>
        </w:rPr>
        <w:t>.</w:t>
      </w:r>
    </w:p>
    <w:p>
      <w:pPr>
        <w:pStyle w:val="BodyText"/>
        <w:ind w:left="0"/>
      </w:pPr>
    </w:p>
    <w:p>
      <w:pPr>
        <w:pStyle w:val="BodyText"/>
        <w:spacing w:before="146"/>
        <w:ind w:left="0"/>
      </w:pPr>
    </w:p>
    <w:p>
      <w:pPr>
        <w:pStyle w:val="BodyText"/>
        <w:spacing w:line="432" w:lineRule="auto"/>
        <w:ind w:right="7536"/>
      </w:pPr>
      <w:r>
        <w:rPr>
          <w:color w:val="333333"/>
        </w:rPr>
        <w:t>Thank you, Susan</w:t>
      </w:r>
      <w:r>
        <w:rPr>
          <w:color w:val="333333"/>
          <w:spacing w:val="-15"/>
        </w:rPr>
        <w:t> </w:t>
      </w:r>
      <w:r>
        <w:rPr>
          <w:color w:val="333333"/>
        </w:rPr>
        <w:t>Gasparo</w:t>
      </w:r>
    </w:p>
    <w:p>
      <w:pPr>
        <w:pStyle w:val="BodyText"/>
        <w:spacing w:before="1"/>
      </w:pPr>
      <w:r>
        <w:rPr/>
        <mc:AlternateContent>
          <mc:Choice Requires="wps">
            <w:drawing>
              <wp:anchor distT="0" distB="0" distL="0" distR="0" allowOverlap="1" layoutInCell="1" locked="0" behindDoc="0" simplePos="0" relativeHeight="15730176">
                <wp:simplePos x="0" y="0"/>
                <wp:positionH relativeFrom="page">
                  <wp:posOffset>838199</wp:posOffset>
                </wp:positionH>
                <wp:positionV relativeFrom="paragraph">
                  <wp:posOffset>573344</wp:posOffset>
                </wp:positionV>
                <wp:extent cx="6096000" cy="33337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096000" cy="333375"/>
                        </a:xfrm>
                        <a:custGeom>
                          <a:avLst/>
                          <a:gdLst/>
                          <a:ahLst/>
                          <a:cxnLst/>
                          <a:rect l="l" t="t" r="r" b="b"/>
                          <a:pathLst>
                            <a:path w="6096000" h="333375">
                              <a:moveTo>
                                <a:pt x="6095999" y="333374"/>
                              </a:moveTo>
                              <a:lnTo>
                                <a:pt x="0" y="333374"/>
                              </a:lnTo>
                              <a:lnTo>
                                <a:pt x="0" y="0"/>
                              </a:lnTo>
                              <a:lnTo>
                                <a:pt x="6095999" y="0"/>
                              </a:lnTo>
                              <a:lnTo>
                                <a:pt x="6095999" y="33337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65.999992pt;margin-top:45.145203pt;width:479.999962pt;height:26.249998pt;mso-position-horizontal-relative:page;mso-position-vertical-relative:paragraph;z-index:15730176" id="docshape11" filled="true" fillcolor="#cccccc" stroked="false">
                <v:fill type="solid"/>
                <w10:wrap type="none"/>
              </v:rect>
            </w:pict>
          </mc:Fallback>
        </mc:AlternateContent>
      </w:r>
      <w:r>
        <w:rPr>
          <w:color w:val="333333"/>
        </w:rPr>
        <w:t>Director</w:t>
      </w:r>
      <w:r>
        <w:rPr>
          <w:color w:val="333333"/>
          <w:spacing w:val="8"/>
        </w:rPr>
        <w:t> </w:t>
      </w:r>
      <w:r>
        <w:rPr>
          <w:color w:val="333333"/>
        </w:rPr>
        <w:t>of</w:t>
      </w:r>
      <w:r>
        <w:rPr>
          <w:color w:val="333333"/>
          <w:spacing w:val="5"/>
        </w:rPr>
        <w:t> </w:t>
      </w:r>
      <w:r>
        <w:rPr>
          <w:color w:val="333333"/>
        </w:rPr>
        <w:t>Research</w:t>
      </w:r>
      <w:r>
        <w:rPr>
          <w:color w:val="333333"/>
          <w:spacing w:val="6"/>
        </w:rPr>
        <w:t> </w:t>
      </w:r>
      <w:r>
        <w:rPr>
          <w:color w:val="333333"/>
        </w:rPr>
        <w:t>Security,</w:t>
      </w:r>
      <w:r>
        <w:rPr>
          <w:color w:val="333333"/>
          <w:spacing w:val="5"/>
        </w:rPr>
        <w:t> </w:t>
      </w:r>
      <w:r>
        <w:rPr>
          <w:color w:val="333333"/>
        </w:rPr>
        <w:t>Office</w:t>
      </w:r>
      <w:r>
        <w:rPr>
          <w:color w:val="333333"/>
          <w:spacing w:val="6"/>
        </w:rPr>
        <w:t> </w:t>
      </w:r>
      <w:r>
        <w:rPr>
          <w:color w:val="333333"/>
        </w:rPr>
        <w:t>of</w:t>
      </w:r>
      <w:r>
        <w:rPr>
          <w:color w:val="333333"/>
          <w:spacing w:val="4"/>
        </w:rPr>
        <w:t> </w:t>
      </w:r>
      <w:r>
        <w:rPr>
          <w:color w:val="333333"/>
        </w:rPr>
        <w:t>the</w:t>
      </w:r>
      <w:r>
        <w:rPr>
          <w:color w:val="333333"/>
          <w:spacing w:val="6"/>
        </w:rPr>
        <w:t> </w:t>
      </w:r>
      <w:r>
        <w:rPr>
          <w:color w:val="333333"/>
        </w:rPr>
        <w:t>Vice-President</w:t>
      </w:r>
      <w:r>
        <w:rPr>
          <w:color w:val="333333"/>
          <w:spacing w:val="5"/>
        </w:rPr>
        <w:t> </w:t>
      </w:r>
      <w:r>
        <w:rPr>
          <w:color w:val="333333"/>
        </w:rPr>
        <w:t>for</w:t>
      </w:r>
      <w:r>
        <w:rPr>
          <w:color w:val="333333"/>
          <w:spacing w:val="9"/>
        </w:rPr>
        <w:t> </w:t>
      </w:r>
      <w:r>
        <w:rPr>
          <w:color w:val="333333"/>
          <w:spacing w:val="-2"/>
        </w:rPr>
        <w:t>Research</w:t>
      </w:r>
    </w:p>
    <w:sectPr>
      <w:pgSz w:w="12240" w:h="15840"/>
      <w:pgMar w:top="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09"/>
    </w:pPr>
    <w:rPr>
      <w:rFonts w:ascii="Arial" w:hAnsi="Arial" w:eastAsia="Arial" w:cs="Arial"/>
      <w:sz w:val="21"/>
      <w:szCs w:val="21"/>
      <w:lang w:val="en-US" w:eastAsia="en-US" w:bidi="ar-SA"/>
    </w:rPr>
  </w:style>
  <w:style w:styleId="Heading1" w:type="paragraph">
    <w:name w:val="Heading 1"/>
    <w:basedOn w:val="Normal"/>
    <w:uiPriority w:val="1"/>
    <w:qFormat/>
    <w:pPr>
      <w:spacing w:before="179"/>
      <w:ind w:left="4904"/>
      <w:outlineLvl w:val="1"/>
    </w:pPr>
    <w:rPr>
      <w:rFonts w:ascii="Times New Roman" w:hAnsi="Times New Roman" w:eastAsia="Times New Roman" w:cs="Times New Roman"/>
      <w:sz w:val="36"/>
      <w:szCs w:val="36"/>
      <w:lang w:val="en-US" w:eastAsia="en-US" w:bidi="ar-SA"/>
    </w:rPr>
  </w:style>
  <w:style w:styleId="Heading2" w:type="paragraph">
    <w:name w:val="Heading 2"/>
    <w:basedOn w:val="Normal"/>
    <w:uiPriority w:val="1"/>
    <w:qFormat/>
    <w:pPr>
      <w:spacing w:before="150"/>
      <w:ind w:left="209"/>
      <w:outlineLvl w:val="2"/>
    </w:pPr>
    <w:rPr>
      <w:rFonts w:ascii="Arial" w:hAnsi="Arial" w:eastAsia="Arial" w:cs="Arial"/>
      <w:b/>
      <w:bCs/>
      <w:sz w:val="21"/>
      <w:szCs w:val="2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stonybrook.edu/commcms/research_security/index.php" TargetMode="External"/><Relationship Id="rId7" Type="http://schemas.openxmlformats.org/officeDocument/2006/relationships/hyperlink" Target="https://www.stonybrook.edu/commcms/conflict-of-interest-and-commitment/biosketches_other_support/FTRG.php" TargetMode="External"/><Relationship Id="rId8" Type="http://schemas.openxmlformats.org/officeDocument/2006/relationships/hyperlink" Target="https://media.defense.gov/2023/Jun/29/2003251160/-1/-1/1/COUNTERING-UNWANTED-INFLUENCE-IN-DEPARTMENT-FUNDED-RESEARCH-AT-INSTITUTIONS-OF-HIGHER-EDUCATION.PDF" TargetMode="External"/><Relationship Id="rId9" Type="http://schemas.openxmlformats.org/officeDocument/2006/relationships/hyperlink" Target="mailto:ovpr_researchsecurity_admin@stonybrook.edu" TargetMode="External"/><Relationship Id="rId10" Type="http://schemas.openxmlformats.org/officeDocument/2006/relationships/hyperlink" Target="https://app.e2ma.net/app2/audience/signup/1870907/1812792/?v=a" TargetMode="External"/><Relationship Id="rId11" Type="http://schemas.openxmlformats.org/officeDocument/2006/relationships/hyperlink" Target="https://www.whitehouse.gov/wp-content/uploads/2024/02/Critical-and-Emerging-Technologies-List-2024-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2026-03-11T21:54:02Z</dcterms:created>
  <dcterms:modified xsi:type="dcterms:W3CDTF">2026-03-11T21:54:02Z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Chromium</vt:lpwstr>
  </property>
  <property fmtid="{D5CDD505-2E9C-101B-9397-08002B2CF9AE}" pid="4" name="LastSaved">
    <vt:filetime>2026-03-11T00:00:00Z</vt:filetime>
  </property>
  <property fmtid="{D5CDD505-2E9C-101B-9397-08002B2CF9AE}" pid="5" name="Producer">
    <vt:lpwstr>Skia/PDF m80</vt:lpwstr>
  </property>
</Properties>
</file>