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41" w:lineRule="exact" w:before="20"/>
        <w:ind w:left="472" w:right="372" w:firstLine="0"/>
        <w:jc w:val="center"/>
        <w:rPr>
          <w:b/>
          <w:sz w:val="28"/>
        </w:rPr>
      </w:pPr>
      <w:r>
        <w:rPr>
          <w:b/>
          <w:sz w:val="28"/>
        </w:rPr>
        <w:t>EXPORT</w:t>
      </w:r>
      <w:r>
        <w:rPr>
          <w:b/>
          <w:spacing w:val="-9"/>
          <w:sz w:val="28"/>
        </w:rPr>
        <w:t> </w:t>
      </w:r>
      <w:r>
        <w:rPr>
          <w:b/>
          <w:sz w:val="28"/>
        </w:rPr>
        <w:t>CONTROL</w:t>
      </w:r>
      <w:r>
        <w:rPr>
          <w:b/>
          <w:spacing w:val="-7"/>
          <w:sz w:val="28"/>
        </w:rPr>
        <w:t> </w:t>
      </w:r>
      <w:r>
        <w:rPr>
          <w:b/>
          <w:spacing w:val="-2"/>
          <w:sz w:val="28"/>
        </w:rPr>
        <w:t>GUIDANCE:</w:t>
      </w:r>
    </w:p>
    <w:p>
      <w:pPr>
        <w:spacing w:line="341" w:lineRule="exact" w:before="0"/>
        <w:ind w:left="475" w:right="372" w:firstLine="0"/>
        <w:jc w:val="center"/>
        <w:rPr>
          <w:b/>
          <w:sz w:val="28"/>
        </w:rPr>
      </w:pPr>
      <w:r>
        <w:rPr>
          <w:b/>
          <w:sz w:val="28"/>
        </w:rPr>
        <w:t>STONY</w:t>
      </w:r>
      <w:r>
        <w:rPr>
          <w:b/>
          <w:spacing w:val="-7"/>
          <w:sz w:val="28"/>
        </w:rPr>
        <w:t> </w:t>
      </w:r>
      <w:r>
        <w:rPr>
          <w:b/>
          <w:sz w:val="28"/>
        </w:rPr>
        <w:t>BROOK</w:t>
      </w:r>
      <w:r>
        <w:rPr>
          <w:b/>
          <w:spacing w:val="-5"/>
          <w:sz w:val="28"/>
        </w:rPr>
        <w:t> </w:t>
      </w:r>
      <w:r>
        <w:rPr>
          <w:b/>
          <w:sz w:val="28"/>
        </w:rPr>
        <w:t>UNIVERSITY</w:t>
      </w:r>
      <w:r>
        <w:rPr>
          <w:b/>
          <w:spacing w:val="-5"/>
          <w:sz w:val="28"/>
        </w:rPr>
        <w:t> </w:t>
      </w:r>
      <w:r>
        <w:rPr>
          <w:b/>
          <w:sz w:val="28"/>
        </w:rPr>
        <w:t>CREATED</w:t>
      </w:r>
      <w:r>
        <w:rPr>
          <w:b/>
          <w:spacing w:val="-4"/>
          <w:sz w:val="28"/>
        </w:rPr>
        <w:t> </w:t>
      </w:r>
      <w:r>
        <w:rPr>
          <w:b/>
          <w:sz w:val="28"/>
        </w:rPr>
        <w:t>SOFTWARE</w:t>
      </w:r>
      <w:r>
        <w:rPr>
          <w:b/>
          <w:spacing w:val="-5"/>
          <w:sz w:val="28"/>
        </w:rPr>
        <w:t> </w:t>
      </w:r>
      <w:r>
        <w:rPr>
          <w:b/>
          <w:sz w:val="28"/>
        </w:rPr>
        <w:t>AND</w:t>
      </w:r>
      <w:r>
        <w:rPr>
          <w:b/>
          <w:spacing w:val="-4"/>
          <w:sz w:val="28"/>
        </w:rPr>
        <w:t> </w:t>
      </w:r>
      <w:r>
        <w:rPr>
          <w:b/>
          <w:spacing w:val="-2"/>
          <w:sz w:val="28"/>
        </w:rPr>
        <w:t>ENCRYPTION</w:t>
      </w:r>
    </w:p>
    <w:p>
      <w:pPr>
        <w:pStyle w:val="BodyText"/>
        <w:ind w:left="0"/>
        <w:rPr>
          <w:b/>
          <w:sz w:val="28"/>
        </w:rPr>
      </w:pPr>
    </w:p>
    <w:p>
      <w:pPr>
        <w:spacing w:before="0"/>
        <w:ind w:left="88" w:right="0" w:firstLine="0"/>
        <w:jc w:val="left"/>
        <w:rPr>
          <w:b/>
          <w:sz w:val="28"/>
        </w:rPr>
      </w:pPr>
      <w:r>
        <w:rPr>
          <w:b/>
          <w:spacing w:val="-2"/>
          <w:sz w:val="28"/>
        </w:rPr>
        <w:t>Introduction</w:t>
      </w:r>
    </w:p>
    <w:p>
      <w:pPr>
        <w:pStyle w:val="BodyText"/>
        <w:spacing w:line="264" w:lineRule="auto" w:before="155"/>
        <w:ind w:right="307"/>
      </w:pPr>
      <w:r>
        <w:rPr/>
        <w:t>This guidance addresses export control compliance pertaining to the publication and commercialization of software including, but not limited to, any research or scientific-purposed software</w:t>
      </w:r>
      <w:r>
        <w:rPr>
          <w:spacing w:val="-4"/>
        </w:rPr>
        <w:t> </w:t>
      </w:r>
      <w:r>
        <w:rPr/>
        <w:t>or</w:t>
      </w:r>
      <w:r>
        <w:rPr>
          <w:spacing w:val="-4"/>
        </w:rPr>
        <w:t> </w:t>
      </w:r>
      <w:r>
        <w:rPr/>
        <w:t>cryptographic</w:t>
      </w:r>
      <w:r>
        <w:rPr>
          <w:spacing w:val="-2"/>
        </w:rPr>
        <w:t> </w:t>
      </w:r>
      <w:r>
        <w:rPr/>
        <w:t>software</w:t>
      </w:r>
      <w:r>
        <w:rPr>
          <w:spacing w:val="-2"/>
        </w:rPr>
        <w:t> </w:t>
      </w:r>
      <w:r>
        <w:rPr/>
        <w:t>created</w:t>
      </w:r>
      <w:r>
        <w:rPr>
          <w:spacing w:val="-2"/>
        </w:rPr>
        <w:t> </w:t>
      </w:r>
      <w:r>
        <w:rPr/>
        <w:t>by</w:t>
      </w:r>
      <w:r>
        <w:rPr>
          <w:spacing w:val="-2"/>
        </w:rPr>
        <w:t> </w:t>
      </w:r>
      <w:r>
        <w:rPr/>
        <w:t>faculty,</w:t>
      </w:r>
      <w:r>
        <w:rPr>
          <w:spacing w:val="-4"/>
        </w:rPr>
        <w:t> </w:t>
      </w:r>
      <w:r>
        <w:rPr/>
        <w:t>staff</w:t>
      </w:r>
      <w:r>
        <w:rPr>
          <w:spacing w:val="-2"/>
        </w:rPr>
        <w:t> </w:t>
      </w:r>
      <w:r>
        <w:rPr/>
        <w:t>and</w:t>
      </w:r>
      <w:r>
        <w:rPr>
          <w:spacing w:val="-3"/>
        </w:rPr>
        <w:t> </w:t>
      </w:r>
      <w:r>
        <w:rPr/>
        <w:t>students</w:t>
      </w:r>
      <w:r>
        <w:rPr>
          <w:spacing w:val="-4"/>
        </w:rPr>
        <w:t> </w:t>
      </w:r>
      <w:r>
        <w:rPr/>
        <w:t>working</w:t>
      </w:r>
      <w:r>
        <w:rPr>
          <w:spacing w:val="-3"/>
        </w:rPr>
        <w:t> </w:t>
      </w:r>
      <w:r>
        <w:rPr/>
        <w:t>at</w:t>
      </w:r>
      <w:r>
        <w:rPr>
          <w:spacing w:val="-2"/>
        </w:rPr>
        <w:t> </w:t>
      </w:r>
      <w:r>
        <w:rPr/>
        <w:t>SBU.</w:t>
      </w:r>
      <w:r>
        <w:rPr>
          <w:spacing w:val="-3"/>
        </w:rPr>
        <w:t> </w:t>
      </w:r>
      <w:r>
        <w:rPr/>
        <w:t>It</w:t>
      </w:r>
      <w:r>
        <w:rPr>
          <w:spacing w:val="-4"/>
        </w:rPr>
        <w:t> </w:t>
      </w:r>
      <w:r>
        <w:rPr/>
        <w:t>also addresses technology and technical data associated with the development of this software (“software products”). Anyone who has already created software products or plans to create</w:t>
      </w:r>
    </w:p>
    <w:p>
      <w:pPr>
        <w:pStyle w:val="BodyText"/>
        <w:spacing w:line="264" w:lineRule="auto"/>
      </w:pPr>
      <w:r>
        <w:rPr/>
        <w:t>software products</w:t>
      </w:r>
      <w:r>
        <w:rPr>
          <w:spacing w:val="-2"/>
        </w:rPr>
        <w:t> </w:t>
      </w:r>
      <w:r>
        <w:rPr/>
        <w:t>-</w:t>
      </w:r>
      <w:r>
        <w:rPr>
          <w:spacing w:val="-1"/>
        </w:rPr>
        <w:t> </w:t>
      </w:r>
      <w:r>
        <w:rPr/>
        <w:t>-</w:t>
      </w:r>
      <w:r>
        <w:rPr>
          <w:spacing w:val="-1"/>
        </w:rPr>
        <w:t> </w:t>
      </w:r>
      <w:r>
        <w:rPr/>
        <w:t>and</w:t>
      </w:r>
      <w:r>
        <w:rPr>
          <w:spacing w:val="-2"/>
        </w:rPr>
        <w:t> </w:t>
      </w:r>
      <w:r>
        <w:rPr/>
        <w:t>in</w:t>
      </w:r>
      <w:r>
        <w:rPr>
          <w:spacing w:val="-2"/>
        </w:rPr>
        <w:t> </w:t>
      </w:r>
      <w:r>
        <w:rPr/>
        <w:t>either</w:t>
      </w:r>
      <w:r>
        <w:rPr>
          <w:spacing w:val="-3"/>
        </w:rPr>
        <w:t> </w:t>
      </w:r>
      <w:r>
        <w:rPr/>
        <w:t>case plans</w:t>
      </w:r>
      <w:r>
        <w:rPr>
          <w:spacing w:val="-4"/>
        </w:rPr>
        <w:t> </w:t>
      </w:r>
      <w:r>
        <w:rPr/>
        <w:t>to publish</w:t>
      </w:r>
      <w:r>
        <w:rPr>
          <w:spacing w:val="-1"/>
        </w:rPr>
        <w:t> </w:t>
      </w:r>
      <w:r>
        <w:rPr/>
        <w:t>or</w:t>
      </w:r>
      <w:r>
        <w:rPr>
          <w:spacing w:val="-1"/>
        </w:rPr>
        <w:t> </w:t>
      </w:r>
      <w:r>
        <w:rPr/>
        <w:t>commercialize</w:t>
      </w:r>
      <w:r>
        <w:rPr>
          <w:spacing w:val="-3"/>
        </w:rPr>
        <w:t> </w:t>
      </w:r>
      <w:r>
        <w:rPr/>
        <w:t>these</w:t>
      </w:r>
      <w:r>
        <w:rPr>
          <w:spacing w:val="-1"/>
        </w:rPr>
        <w:t> </w:t>
      </w:r>
      <w:r>
        <w:rPr/>
        <w:t>types</w:t>
      </w:r>
      <w:r>
        <w:rPr>
          <w:spacing w:val="-3"/>
        </w:rPr>
        <w:t> </w:t>
      </w:r>
      <w:r>
        <w:rPr/>
        <w:t>of</w:t>
      </w:r>
      <w:r>
        <w:rPr>
          <w:spacing w:val="-1"/>
        </w:rPr>
        <w:t> </w:t>
      </w:r>
      <w:r>
        <w:rPr/>
        <w:t>products -</w:t>
      </w:r>
      <w:r>
        <w:rPr>
          <w:spacing w:val="-1"/>
        </w:rPr>
        <w:t> </w:t>
      </w:r>
      <w:r>
        <w:rPr/>
        <w:t>- should adhere to this guidance. Even in the absence of the guidance contained herein, it is the responsibility of the individuals involved in these activities to be aware of the relevant export compliance regulations.</w:t>
      </w:r>
    </w:p>
    <w:p>
      <w:pPr>
        <w:pStyle w:val="BodyText"/>
        <w:spacing w:before="25"/>
        <w:ind w:left="0"/>
      </w:pPr>
    </w:p>
    <w:p>
      <w:pPr>
        <w:pStyle w:val="Heading1"/>
        <w:ind w:left="136"/>
      </w:pPr>
      <w:r>
        <w:rPr/>
        <w:t>Point</w:t>
      </w:r>
      <w:r>
        <w:rPr>
          <w:spacing w:val="-4"/>
        </w:rPr>
        <w:t> </w:t>
      </w:r>
      <w:r>
        <w:rPr/>
        <w:t>of</w:t>
      </w:r>
      <w:r>
        <w:rPr>
          <w:spacing w:val="-1"/>
        </w:rPr>
        <w:t> </w:t>
      </w:r>
      <w:r>
        <w:rPr/>
        <w:t>Contact</w:t>
      </w:r>
      <w:r>
        <w:rPr>
          <w:spacing w:val="-4"/>
        </w:rPr>
        <w:t> </w:t>
      </w:r>
      <w:r>
        <w:rPr/>
        <w:t>for</w:t>
      </w:r>
      <w:r>
        <w:rPr>
          <w:spacing w:val="-1"/>
        </w:rPr>
        <w:t> </w:t>
      </w:r>
      <w:r>
        <w:rPr/>
        <w:t>Further</w:t>
      </w:r>
      <w:r>
        <w:rPr>
          <w:spacing w:val="-3"/>
        </w:rPr>
        <w:t> </w:t>
      </w:r>
      <w:r>
        <w:rPr>
          <w:spacing w:val="-2"/>
        </w:rPr>
        <w:t>Assistance</w:t>
      </w:r>
    </w:p>
    <w:p>
      <w:pPr>
        <w:pStyle w:val="BodyText"/>
        <w:spacing w:line="264" w:lineRule="auto" w:before="156"/>
      </w:pPr>
      <w:r>
        <w:rPr/>
        <w:t>The</w:t>
      </w:r>
      <w:r>
        <w:rPr>
          <w:spacing w:val="-2"/>
        </w:rPr>
        <w:t> </w:t>
      </w:r>
      <w:r>
        <w:rPr/>
        <w:t>Export</w:t>
      </w:r>
      <w:r>
        <w:rPr>
          <w:spacing w:val="-4"/>
        </w:rPr>
        <w:t> </w:t>
      </w:r>
      <w:r>
        <w:rPr/>
        <w:t>Control</w:t>
      </w:r>
      <w:r>
        <w:rPr>
          <w:spacing w:val="-2"/>
        </w:rPr>
        <w:t> </w:t>
      </w:r>
      <w:r>
        <w:rPr/>
        <w:t>Compliance</w:t>
      </w:r>
      <w:r>
        <w:rPr>
          <w:spacing w:val="-1"/>
        </w:rPr>
        <w:t> </w:t>
      </w:r>
      <w:r>
        <w:rPr/>
        <w:t>Team</w:t>
      </w:r>
      <w:r>
        <w:rPr>
          <w:spacing w:val="-3"/>
        </w:rPr>
        <w:t> </w:t>
      </w:r>
      <w:r>
        <w:rPr/>
        <w:t>is</w:t>
      </w:r>
      <w:r>
        <w:rPr>
          <w:spacing w:val="-2"/>
        </w:rPr>
        <w:t> </w:t>
      </w:r>
      <w:r>
        <w:rPr/>
        <w:t>the</w:t>
      </w:r>
      <w:r>
        <w:rPr>
          <w:spacing w:val="-2"/>
        </w:rPr>
        <w:t> </w:t>
      </w:r>
      <w:r>
        <w:rPr/>
        <w:t>point</w:t>
      </w:r>
      <w:r>
        <w:rPr>
          <w:spacing w:val="-4"/>
        </w:rPr>
        <w:t> </w:t>
      </w:r>
      <w:r>
        <w:rPr/>
        <w:t>of</w:t>
      </w:r>
      <w:r>
        <w:rPr>
          <w:spacing w:val="-4"/>
        </w:rPr>
        <w:t> </w:t>
      </w:r>
      <w:r>
        <w:rPr/>
        <w:t>contact</w:t>
      </w:r>
      <w:r>
        <w:rPr>
          <w:spacing w:val="-4"/>
        </w:rPr>
        <w:t> </w:t>
      </w:r>
      <w:r>
        <w:rPr/>
        <w:t>for</w:t>
      </w:r>
      <w:r>
        <w:rPr>
          <w:spacing w:val="-4"/>
        </w:rPr>
        <w:t> </w:t>
      </w:r>
      <w:r>
        <w:rPr/>
        <w:t>assistance</w:t>
      </w:r>
      <w:r>
        <w:rPr>
          <w:spacing w:val="-4"/>
        </w:rPr>
        <w:t> </w:t>
      </w:r>
      <w:r>
        <w:rPr/>
        <w:t>with</w:t>
      </w:r>
      <w:r>
        <w:rPr>
          <w:spacing w:val="-2"/>
        </w:rPr>
        <w:t> </w:t>
      </w:r>
      <w:r>
        <w:rPr/>
        <w:t>export</w:t>
      </w:r>
      <w:r>
        <w:rPr>
          <w:spacing w:val="-4"/>
        </w:rPr>
        <w:t> </w:t>
      </w:r>
      <w:r>
        <w:rPr/>
        <w:t>control regulations and compliance.</w:t>
      </w:r>
    </w:p>
    <w:p>
      <w:pPr>
        <w:pStyle w:val="ListParagraph"/>
        <w:numPr>
          <w:ilvl w:val="0"/>
          <w:numId w:val="1"/>
        </w:numPr>
        <w:tabs>
          <w:tab w:pos="846" w:val="left" w:leader="none"/>
        </w:tabs>
        <w:spacing w:line="268" w:lineRule="exact" w:before="0" w:after="0"/>
        <w:ind w:left="846" w:right="0" w:hanging="359"/>
        <w:jc w:val="left"/>
        <w:rPr>
          <w:rFonts w:ascii="Wingdings" w:hAnsi="Wingdings"/>
          <w:color w:val="990000"/>
          <w:sz w:val="22"/>
        </w:rPr>
      </w:pPr>
      <w:hyperlink r:id="rId6">
        <w:r>
          <w:rPr>
            <w:color w:val="990000"/>
            <w:sz w:val="22"/>
            <w:u w:val="single" w:color="990000"/>
          </w:rPr>
          <w:t>Contact</w:t>
        </w:r>
        <w:r>
          <w:rPr>
            <w:color w:val="990000"/>
            <w:spacing w:val="-4"/>
            <w:sz w:val="22"/>
            <w:u w:val="single" w:color="990000"/>
          </w:rPr>
          <w:t> </w:t>
        </w:r>
        <w:r>
          <w:rPr>
            <w:color w:val="990000"/>
            <w:sz w:val="22"/>
            <w:u w:val="single" w:color="990000"/>
          </w:rPr>
          <w:t>the</w:t>
        </w:r>
        <w:r>
          <w:rPr>
            <w:color w:val="990000"/>
            <w:spacing w:val="-6"/>
            <w:sz w:val="22"/>
            <w:u w:val="single" w:color="990000"/>
          </w:rPr>
          <w:t> </w:t>
        </w:r>
        <w:r>
          <w:rPr>
            <w:color w:val="990000"/>
            <w:sz w:val="22"/>
            <w:u w:val="single" w:color="990000"/>
          </w:rPr>
          <w:t>Export</w:t>
        </w:r>
        <w:r>
          <w:rPr>
            <w:color w:val="990000"/>
            <w:spacing w:val="-4"/>
            <w:sz w:val="22"/>
            <w:u w:val="single" w:color="990000"/>
          </w:rPr>
          <w:t> </w:t>
        </w:r>
        <w:r>
          <w:rPr>
            <w:color w:val="990000"/>
            <w:sz w:val="22"/>
            <w:u w:val="single" w:color="990000"/>
          </w:rPr>
          <w:t>Control</w:t>
        </w:r>
        <w:r>
          <w:rPr>
            <w:color w:val="990000"/>
            <w:spacing w:val="-6"/>
            <w:sz w:val="22"/>
            <w:u w:val="single" w:color="990000"/>
          </w:rPr>
          <w:t> </w:t>
        </w:r>
        <w:r>
          <w:rPr>
            <w:color w:val="990000"/>
            <w:sz w:val="22"/>
            <w:u w:val="single" w:color="990000"/>
          </w:rPr>
          <w:t>Compliance</w:t>
        </w:r>
        <w:r>
          <w:rPr>
            <w:color w:val="990000"/>
            <w:spacing w:val="-2"/>
            <w:sz w:val="22"/>
            <w:u w:val="single" w:color="990000"/>
          </w:rPr>
          <w:t> </w:t>
        </w:r>
        <w:r>
          <w:rPr>
            <w:color w:val="990000"/>
            <w:spacing w:val="-4"/>
            <w:sz w:val="22"/>
            <w:u w:val="single" w:color="990000"/>
          </w:rPr>
          <w:t>Team</w:t>
        </w:r>
      </w:hyperlink>
    </w:p>
    <w:p>
      <w:pPr>
        <w:pStyle w:val="ListParagraph"/>
        <w:numPr>
          <w:ilvl w:val="0"/>
          <w:numId w:val="1"/>
        </w:numPr>
        <w:tabs>
          <w:tab w:pos="846" w:val="left" w:leader="none"/>
        </w:tabs>
        <w:spacing w:line="240" w:lineRule="auto" w:before="53" w:after="0"/>
        <w:ind w:left="846" w:right="0" w:hanging="359"/>
        <w:jc w:val="left"/>
        <w:rPr>
          <w:rFonts w:ascii="Wingdings" w:hAnsi="Wingdings"/>
          <w:sz w:val="22"/>
        </w:rPr>
      </w:pPr>
      <w:hyperlink r:id="rId7">
        <w:r>
          <w:rPr>
            <w:color w:val="990000"/>
            <w:sz w:val="22"/>
            <w:u w:val="single" w:color="990000"/>
          </w:rPr>
          <w:t>Export</w:t>
        </w:r>
        <w:r>
          <w:rPr>
            <w:color w:val="990000"/>
            <w:spacing w:val="-8"/>
            <w:sz w:val="22"/>
            <w:u w:val="single" w:color="990000"/>
          </w:rPr>
          <w:t> </w:t>
        </w:r>
        <w:r>
          <w:rPr>
            <w:color w:val="990000"/>
            <w:sz w:val="22"/>
            <w:u w:val="single" w:color="990000"/>
          </w:rPr>
          <w:t>Control</w:t>
        </w:r>
        <w:r>
          <w:rPr>
            <w:color w:val="990000"/>
            <w:spacing w:val="-8"/>
            <w:sz w:val="22"/>
            <w:u w:val="single" w:color="990000"/>
          </w:rPr>
          <w:t> </w:t>
        </w:r>
        <w:r>
          <w:rPr>
            <w:color w:val="990000"/>
            <w:sz w:val="22"/>
            <w:u w:val="single" w:color="990000"/>
          </w:rPr>
          <w:t>Compliance</w:t>
        </w:r>
        <w:r>
          <w:rPr>
            <w:color w:val="990000"/>
            <w:spacing w:val="-8"/>
            <w:sz w:val="22"/>
            <w:u w:val="single" w:color="990000"/>
          </w:rPr>
          <w:t> </w:t>
        </w:r>
        <w:r>
          <w:rPr>
            <w:color w:val="990000"/>
            <w:spacing w:val="-2"/>
            <w:sz w:val="22"/>
            <w:u w:val="single" w:color="990000"/>
          </w:rPr>
          <w:t>Website</w:t>
        </w:r>
      </w:hyperlink>
    </w:p>
    <w:p>
      <w:pPr>
        <w:pStyle w:val="Heading1"/>
        <w:spacing w:before="209"/>
        <w:ind w:left="124"/>
      </w:pPr>
      <w:r>
        <w:rPr/>
        <w:t>How</w:t>
      </w:r>
      <w:r>
        <w:rPr>
          <w:spacing w:val="-3"/>
        </w:rPr>
        <w:t> </w:t>
      </w:r>
      <w:r>
        <w:rPr/>
        <w:t>are</w:t>
      </w:r>
      <w:r>
        <w:rPr>
          <w:spacing w:val="-4"/>
        </w:rPr>
        <w:t> </w:t>
      </w:r>
      <w:r>
        <w:rPr/>
        <w:t>Export</w:t>
      </w:r>
      <w:r>
        <w:rPr>
          <w:spacing w:val="-2"/>
        </w:rPr>
        <w:t> </w:t>
      </w:r>
      <w:r>
        <w:rPr/>
        <w:t>Controls</w:t>
      </w:r>
      <w:r>
        <w:rPr>
          <w:spacing w:val="-5"/>
        </w:rPr>
        <w:t> </w:t>
      </w:r>
      <w:r>
        <w:rPr/>
        <w:t>Applicable</w:t>
      </w:r>
      <w:r>
        <w:rPr>
          <w:spacing w:val="-4"/>
        </w:rPr>
        <w:t> </w:t>
      </w:r>
      <w:r>
        <w:rPr/>
        <w:t>for</w:t>
      </w:r>
      <w:r>
        <w:rPr>
          <w:spacing w:val="-1"/>
        </w:rPr>
        <w:t> </w:t>
      </w:r>
      <w:r>
        <w:rPr>
          <w:spacing w:val="-2"/>
        </w:rPr>
        <w:t>Software?</w:t>
      </w:r>
    </w:p>
    <w:p>
      <w:pPr>
        <w:pStyle w:val="BodyText"/>
        <w:spacing w:line="264" w:lineRule="auto" w:before="185"/>
        <w:ind w:right="194"/>
      </w:pPr>
      <w:r>
        <w:rPr/>
        <w:t>Software</w:t>
      </w:r>
      <w:r>
        <w:rPr>
          <w:spacing w:val="-2"/>
        </w:rPr>
        <w:t> </w:t>
      </w:r>
      <w:r>
        <w:rPr/>
        <w:t>(source</w:t>
      </w:r>
      <w:r>
        <w:rPr>
          <w:spacing w:val="-2"/>
        </w:rPr>
        <w:t> </w:t>
      </w:r>
      <w:r>
        <w:rPr/>
        <w:t>and</w:t>
      </w:r>
      <w:r>
        <w:rPr>
          <w:spacing w:val="-3"/>
        </w:rPr>
        <w:t> </w:t>
      </w:r>
      <w:r>
        <w:rPr/>
        <w:t>executable</w:t>
      </w:r>
      <w:r>
        <w:rPr>
          <w:spacing w:val="-2"/>
        </w:rPr>
        <w:t> </w:t>
      </w:r>
      <w:r>
        <w:rPr/>
        <w:t>code)</w:t>
      </w:r>
      <w:r>
        <w:rPr>
          <w:spacing w:val="-2"/>
        </w:rPr>
        <w:t> </w:t>
      </w:r>
      <w:r>
        <w:rPr/>
        <w:t>and</w:t>
      </w:r>
      <w:r>
        <w:rPr>
          <w:spacing w:val="-6"/>
        </w:rPr>
        <w:t> </w:t>
      </w:r>
      <w:r>
        <w:rPr/>
        <w:t>cryptographic</w:t>
      </w:r>
      <w:r>
        <w:rPr>
          <w:spacing w:val="-2"/>
        </w:rPr>
        <w:t> </w:t>
      </w:r>
      <w:r>
        <w:rPr/>
        <w:t>products</w:t>
      </w:r>
      <w:r>
        <w:rPr>
          <w:spacing w:val="-2"/>
        </w:rPr>
        <w:t> </w:t>
      </w:r>
      <w:r>
        <w:rPr/>
        <w:t>have rules</w:t>
      </w:r>
      <w:r>
        <w:rPr>
          <w:spacing w:val="-1"/>
        </w:rPr>
        <w:t> </w:t>
      </w:r>
      <w:r>
        <w:rPr/>
        <w:t>to</w:t>
      </w:r>
      <w:r>
        <w:rPr>
          <w:spacing w:val="-4"/>
        </w:rPr>
        <w:t> </w:t>
      </w:r>
      <w:r>
        <w:rPr/>
        <w:t>govern</w:t>
      </w:r>
      <w:r>
        <w:rPr>
          <w:spacing w:val="-2"/>
        </w:rPr>
        <w:t> </w:t>
      </w:r>
      <w:r>
        <w:rPr/>
        <w:t>these</w:t>
      </w:r>
      <w:r>
        <w:rPr>
          <w:spacing w:val="-4"/>
        </w:rPr>
        <w:t> </w:t>
      </w:r>
      <w:r>
        <w:rPr/>
        <w:t>types of export activities, as well as what constitutes “publication” and “public domain” to either remove these items from the scope of U.S. export controls or render them subject to these controls.</w:t>
      </w:r>
    </w:p>
    <w:p>
      <w:pPr>
        <w:pStyle w:val="ListParagraph"/>
        <w:numPr>
          <w:ilvl w:val="0"/>
          <w:numId w:val="1"/>
        </w:numPr>
        <w:tabs>
          <w:tab w:pos="846" w:val="left" w:leader="none"/>
        </w:tabs>
        <w:spacing w:line="264" w:lineRule="auto" w:before="156" w:after="0"/>
        <w:ind w:left="846" w:right="1428" w:hanging="360"/>
        <w:jc w:val="left"/>
        <w:rPr>
          <w:rFonts w:ascii="Wingdings" w:hAnsi="Wingdings"/>
          <w:sz w:val="22"/>
        </w:rPr>
      </w:pPr>
      <w:r>
        <w:rPr>
          <w:sz w:val="22"/>
        </w:rPr>
        <w:t>Even</w:t>
      </w:r>
      <w:r>
        <w:rPr>
          <w:spacing w:val="-6"/>
          <w:sz w:val="22"/>
        </w:rPr>
        <w:t> </w:t>
      </w:r>
      <w:r>
        <w:rPr>
          <w:sz w:val="22"/>
        </w:rPr>
        <w:t>though</w:t>
      </w:r>
      <w:r>
        <w:rPr>
          <w:spacing w:val="-4"/>
          <w:sz w:val="22"/>
        </w:rPr>
        <w:t> </w:t>
      </w:r>
      <w:r>
        <w:rPr>
          <w:sz w:val="22"/>
        </w:rPr>
        <w:t>SBU</w:t>
      </w:r>
      <w:r>
        <w:rPr>
          <w:spacing w:val="-3"/>
          <w:sz w:val="22"/>
        </w:rPr>
        <w:t> </w:t>
      </w:r>
      <w:r>
        <w:rPr>
          <w:sz w:val="22"/>
        </w:rPr>
        <w:t>primarily</w:t>
      </w:r>
      <w:r>
        <w:rPr>
          <w:spacing w:val="-5"/>
          <w:sz w:val="22"/>
        </w:rPr>
        <w:t> </w:t>
      </w:r>
      <w:r>
        <w:rPr>
          <w:sz w:val="22"/>
        </w:rPr>
        <w:t>conducts</w:t>
      </w:r>
      <w:r>
        <w:rPr>
          <w:spacing w:val="-3"/>
          <w:sz w:val="22"/>
        </w:rPr>
        <w:t> </w:t>
      </w:r>
      <w:r>
        <w:rPr>
          <w:sz w:val="22"/>
        </w:rPr>
        <w:t>fundamental</w:t>
      </w:r>
      <w:r>
        <w:rPr>
          <w:spacing w:val="-6"/>
          <w:sz w:val="22"/>
        </w:rPr>
        <w:t> </w:t>
      </w:r>
      <w:r>
        <w:rPr>
          <w:sz w:val="22"/>
        </w:rPr>
        <w:t>research</w:t>
      </w:r>
      <w:r>
        <w:rPr>
          <w:spacing w:val="-4"/>
          <w:sz w:val="22"/>
        </w:rPr>
        <w:t> </w:t>
      </w:r>
      <w:r>
        <w:rPr>
          <w:sz w:val="22"/>
        </w:rPr>
        <w:t>(without</w:t>
      </w:r>
      <w:r>
        <w:rPr>
          <w:spacing w:val="-3"/>
          <w:sz w:val="22"/>
        </w:rPr>
        <w:t> </w:t>
      </w:r>
      <w:r>
        <w:rPr>
          <w:sz w:val="22"/>
        </w:rPr>
        <w:t>sponsor</w:t>
      </w:r>
      <w:r>
        <w:rPr>
          <w:spacing w:val="-5"/>
          <w:sz w:val="22"/>
        </w:rPr>
        <w:t> </w:t>
      </w:r>
      <w:r>
        <w:rPr>
          <w:sz w:val="22"/>
        </w:rPr>
        <w:t>or self-imposed publication or citizenship restrictions), the following rules apply.</w:t>
      </w:r>
    </w:p>
    <w:p>
      <w:pPr>
        <w:pStyle w:val="BodyText"/>
        <w:spacing w:before="153"/>
      </w:pPr>
      <w:r>
        <w:rPr/>
        <w:t>Helpful</w:t>
      </w:r>
      <w:r>
        <w:rPr>
          <w:spacing w:val="-8"/>
        </w:rPr>
        <w:t> </w:t>
      </w:r>
      <w:r>
        <w:rPr>
          <w:spacing w:val="-2"/>
        </w:rPr>
        <w:t>Links:</w:t>
      </w:r>
    </w:p>
    <w:p>
      <w:pPr>
        <w:pStyle w:val="ListParagraph"/>
        <w:numPr>
          <w:ilvl w:val="0"/>
          <w:numId w:val="1"/>
        </w:numPr>
        <w:tabs>
          <w:tab w:pos="846" w:val="left" w:leader="none"/>
        </w:tabs>
        <w:spacing w:line="240" w:lineRule="auto" w:before="2" w:after="0"/>
        <w:ind w:left="846" w:right="0" w:hanging="359"/>
        <w:jc w:val="left"/>
        <w:rPr>
          <w:rFonts w:ascii="Wingdings" w:hAnsi="Wingdings"/>
          <w:sz w:val="22"/>
        </w:rPr>
      </w:pPr>
      <w:hyperlink r:id="rId8">
        <w:r>
          <w:rPr>
            <w:color w:val="990000"/>
            <w:sz w:val="22"/>
            <w:u w:val="single" w:color="990000"/>
          </w:rPr>
          <w:t>Stony</w:t>
        </w:r>
        <w:r>
          <w:rPr>
            <w:color w:val="990000"/>
            <w:spacing w:val="-7"/>
            <w:sz w:val="22"/>
            <w:u w:val="single" w:color="990000"/>
          </w:rPr>
          <w:t> </w:t>
        </w:r>
        <w:r>
          <w:rPr>
            <w:color w:val="990000"/>
            <w:sz w:val="22"/>
            <w:u w:val="single" w:color="990000"/>
          </w:rPr>
          <w:t>Brook</w:t>
        </w:r>
        <w:r>
          <w:rPr>
            <w:color w:val="990000"/>
            <w:spacing w:val="-6"/>
            <w:sz w:val="22"/>
            <w:u w:val="single" w:color="990000"/>
          </w:rPr>
          <w:t> </w:t>
        </w:r>
        <w:r>
          <w:rPr>
            <w:color w:val="990000"/>
            <w:sz w:val="22"/>
            <w:u w:val="single" w:color="990000"/>
          </w:rPr>
          <w:t>University</w:t>
        </w:r>
        <w:r>
          <w:rPr>
            <w:color w:val="990000"/>
            <w:spacing w:val="-6"/>
            <w:sz w:val="22"/>
            <w:u w:val="single" w:color="990000"/>
          </w:rPr>
          <w:t> </w:t>
        </w:r>
        <w:r>
          <w:rPr>
            <w:color w:val="990000"/>
            <w:sz w:val="22"/>
            <w:u w:val="single" w:color="990000"/>
          </w:rPr>
          <w:t>Export</w:t>
        </w:r>
        <w:r>
          <w:rPr>
            <w:color w:val="990000"/>
            <w:spacing w:val="-4"/>
            <w:sz w:val="22"/>
            <w:u w:val="single" w:color="990000"/>
          </w:rPr>
          <w:t> </w:t>
        </w:r>
        <w:r>
          <w:rPr>
            <w:color w:val="990000"/>
            <w:sz w:val="22"/>
            <w:u w:val="single" w:color="990000"/>
          </w:rPr>
          <w:t>Compliance</w:t>
        </w:r>
        <w:r>
          <w:rPr>
            <w:color w:val="990000"/>
            <w:spacing w:val="-6"/>
            <w:sz w:val="22"/>
            <w:u w:val="single" w:color="990000"/>
          </w:rPr>
          <w:t> </w:t>
        </w:r>
        <w:r>
          <w:rPr>
            <w:color w:val="990000"/>
            <w:spacing w:val="-2"/>
            <w:sz w:val="22"/>
            <w:u w:val="single" w:color="990000"/>
          </w:rPr>
          <w:t>Policy</w:t>
        </w:r>
      </w:hyperlink>
    </w:p>
    <w:p>
      <w:pPr>
        <w:pStyle w:val="ListParagraph"/>
        <w:numPr>
          <w:ilvl w:val="0"/>
          <w:numId w:val="1"/>
        </w:numPr>
        <w:tabs>
          <w:tab w:pos="846" w:val="left" w:leader="none"/>
        </w:tabs>
        <w:spacing w:line="240" w:lineRule="auto" w:before="61" w:after="0"/>
        <w:ind w:left="846" w:right="0" w:hanging="359"/>
        <w:jc w:val="left"/>
        <w:rPr>
          <w:rFonts w:ascii="Wingdings" w:hAnsi="Wingdings"/>
          <w:sz w:val="22"/>
        </w:rPr>
      </w:pPr>
      <w:r>
        <w:rPr>
          <w:sz w:val="22"/>
        </w:rPr>
        <w:t>Department</w:t>
      </w:r>
      <w:r>
        <w:rPr>
          <w:spacing w:val="2"/>
          <w:sz w:val="22"/>
        </w:rPr>
        <w:t> </w:t>
      </w:r>
      <w:r>
        <w:rPr>
          <w:sz w:val="22"/>
        </w:rPr>
        <w:t>of</w:t>
      </w:r>
      <w:r>
        <w:rPr>
          <w:spacing w:val="6"/>
          <w:sz w:val="22"/>
        </w:rPr>
        <w:t> </w:t>
      </w:r>
      <w:r>
        <w:rPr>
          <w:sz w:val="22"/>
        </w:rPr>
        <w:t>State,</w:t>
      </w:r>
      <w:r>
        <w:rPr>
          <w:spacing w:val="6"/>
          <w:sz w:val="22"/>
        </w:rPr>
        <w:t> </w:t>
      </w:r>
      <w:hyperlink r:id="rId9">
        <w:r>
          <w:rPr>
            <w:color w:val="990000"/>
            <w:sz w:val="22"/>
            <w:u w:val="single" w:color="990000"/>
          </w:rPr>
          <w:t>International</w:t>
        </w:r>
        <w:r>
          <w:rPr>
            <w:color w:val="990000"/>
            <w:spacing w:val="7"/>
            <w:sz w:val="22"/>
            <w:u w:val="single" w:color="990000"/>
          </w:rPr>
          <w:t> </w:t>
        </w:r>
        <w:r>
          <w:rPr>
            <w:color w:val="990000"/>
            <w:sz w:val="22"/>
            <w:u w:val="single" w:color="990000"/>
          </w:rPr>
          <w:t>Traffic</w:t>
        </w:r>
        <w:r>
          <w:rPr>
            <w:color w:val="990000"/>
            <w:spacing w:val="6"/>
            <w:sz w:val="22"/>
            <w:u w:val="single" w:color="990000"/>
          </w:rPr>
          <w:t> </w:t>
        </w:r>
        <w:r>
          <w:rPr>
            <w:color w:val="990000"/>
            <w:sz w:val="22"/>
            <w:u w:val="single" w:color="990000"/>
          </w:rPr>
          <w:t>in</w:t>
        </w:r>
        <w:r>
          <w:rPr>
            <w:color w:val="990000"/>
            <w:spacing w:val="5"/>
            <w:sz w:val="22"/>
            <w:u w:val="single" w:color="990000"/>
          </w:rPr>
          <w:t> </w:t>
        </w:r>
        <w:r>
          <w:rPr>
            <w:color w:val="990000"/>
            <w:sz w:val="22"/>
            <w:u w:val="single" w:color="990000"/>
          </w:rPr>
          <w:t>Arms</w:t>
        </w:r>
        <w:r>
          <w:rPr>
            <w:color w:val="990000"/>
            <w:spacing w:val="7"/>
            <w:sz w:val="22"/>
            <w:u w:val="single" w:color="990000"/>
          </w:rPr>
          <w:t> </w:t>
        </w:r>
        <w:r>
          <w:rPr>
            <w:color w:val="990000"/>
            <w:spacing w:val="-2"/>
            <w:sz w:val="22"/>
            <w:u w:val="single" w:color="990000"/>
          </w:rPr>
          <w:t>Regulations</w:t>
        </w:r>
      </w:hyperlink>
    </w:p>
    <w:p>
      <w:pPr>
        <w:pStyle w:val="ListParagraph"/>
        <w:numPr>
          <w:ilvl w:val="0"/>
          <w:numId w:val="1"/>
        </w:numPr>
        <w:tabs>
          <w:tab w:pos="846" w:val="left" w:leader="none"/>
        </w:tabs>
        <w:spacing w:line="240" w:lineRule="auto" w:before="60" w:after="0"/>
        <w:ind w:left="846" w:right="0" w:hanging="359"/>
        <w:jc w:val="left"/>
        <w:rPr>
          <w:rFonts w:ascii="Wingdings" w:hAnsi="Wingdings"/>
          <w:sz w:val="22"/>
        </w:rPr>
      </w:pPr>
      <w:r>
        <w:rPr>
          <w:sz w:val="22"/>
        </w:rPr>
        <w:t>Department</w:t>
      </w:r>
      <w:r>
        <w:rPr>
          <w:spacing w:val="-8"/>
          <w:sz w:val="22"/>
        </w:rPr>
        <w:t> </w:t>
      </w:r>
      <w:r>
        <w:rPr>
          <w:sz w:val="22"/>
        </w:rPr>
        <w:t>of</w:t>
      </w:r>
      <w:r>
        <w:rPr>
          <w:spacing w:val="-9"/>
          <w:sz w:val="22"/>
        </w:rPr>
        <w:t> </w:t>
      </w:r>
      <w:r>
        <w:rPr>
          <w:sz w:val="22"/>
        </w:rPr>
        <w:t>Commerce,</w:t>
      </w:r>
      <w:r>
        <w:rPr>
          <w:spacing w:val="-7"/>
          <w:sz w:val="22"/>
        </w:rPr>
        <w:t> </w:t>
      </w:r>
      <w:hyperlink r:id="rId10">
        <w:r>
          <w:rPr>
            <w:color w:val="990000"/>
            <w:sz w:val="22"/>
            <w:u w:val="single" w:color="990000"/>
          </w:rPr>
          <w:t>Export</w:t>
        </w:r>
        <w:r>
          <w:rPr>
            <w:color w:val="990000"/>
            <w:spacing w:val="-8"/>
            <w:sz w:val="22"/>
            <w:u w:val="single" w:color="990000"/>
          </w:rPr>
          <w:t> </w:t>
        </w:r>
        <w:r>
          <w:rPr>
            <w:color w:val="990000"/>
            <w:sz w:val="22"/>
            <w:u w:val="single" w:color="990000"/>
          </w:rPr>
          <w:t>Administration</w:t>
        </w:r>
        <w:r>
          <w:rPr>
            <w:color w:val="990000"/>
            <w:spacing w:val="-9"/>
            <w:sz w:val="22"/>
            <w:u w:val="single" w:color="990000"/>
          </w:rPr>
          <w:t> </w:t>
        </w:r>
        <w:r>
          <w:rPr>
            <w:color w:val="990000"/>
            <w:spacing w:val="-2"/>
            <w:sz w:val="22"/>
            <w:u w:val="single" w:color="990000"/>
          </w:rPr>
          <w:t>Regulations</w:t>
        </w:r>
      </w:hyperlink>
    </w:p>
    <w:p>
      <w:pPr>
        <w:pStyle w:val="Heading1"/>
        <w:spacing w:before="157"/>
        <w:ind w:left="124"/>
      </w:pPr>
      <w:r>
        <w:rPr/>
        <w:t>Why</w:t>
      </w:r>
      <w:r>
        <w:rPr>
          <w:spacing w:val="-4"/>
        </w:rPr>
        <w:t> </w:t>
      </w:r>
      <w:r>
        <w:rPr/>
        <w:t>is</w:t>
      </w:r>
      <w:r>
        <w:rPr>
          <w:spacing w:val="-4"/>
        </w:rPr>
        <w:t> </w:t>
      </w:r>
      <w:r>
        <w:rPr/>
        <w:t>Compliance</w:t>
      </w:r>
      <w:r>
        <w:rPr>
          <w:spacing w:val="-3"/>
        </w:rPr>
        <w:t> </w:t>
      </w:r>
      <w:r>
        <w:rPr/>
        <w:t>Relating</w:t>
      </w:r>
      <w:r>
        <w:rPr>
          <w:spacing w:val="-3"/>
        </w:rPr>
        <w:t> </w:t>
      </w:r>
      <w:r>
        <w:rPr/>
        <w:t>to</w:t>
      </w:r>
      <w:r>
        <w:rPr>
          <w:spacing w:val="-2"/>
        </w:rPr>
        <w:t> </w:t>
      </w:r>
      <w:r>
        <w:rPr/>
        <w:t>Software</w:t>
      </w:r>
      <w:r>
        <w:rPr>
          <w:spacing w:val="-3"/>
        </w:rPr>
        <w:t> </w:t>
      </w:r>
      <w:r>
        <w:rPr/>
        <w:t>so</w:t>
      </w:r>
      <w:r>
        <w:rPr>
          <w:spacing w:val="-1"/>
        </w:rPr>
        <w:t> </w:t>
      </w:r>
      <w:r>
        <w:rPr>
          <w:spacing w:val="-2"/>
        </w:rPr>
        <w:t>Critical?</w:t>
      </w:r>
    </w:p>
    <w:p>
      <w:pPr>
        <w:pStyle w:val="BodyText"/>
        <w:spacing w:line="264" w:lineRule="auto" w:before="184"/>
        <w:ind w:right="294"/>
      </w:pPr>
      <w:r>
        <w:rPr/>
        <w:t>Federal regulations relating</w:t>
      </w:r>
      <w:r>
        <w:rPr>
          <w:spacing w:val="-2"/>
        </w:rPr>
        <w:t> </w:t>
      </w:r>
      <w:r>
        <w:rPr/>
        <w:t>to software exports are</w:t>
      </w:r>
      <w:r>
        <w:rPr>
          <w:spacing w:val="-1"/>
        </w:rPr>
        <w:t> </w:t>
      </w:r>
      <w:r>
        <w:rPr/>
        <w:t>complicated. If a software</w:t>
      </w:r>
      <w:r>
        <w:rPr>
          <w:spacing w:val="-1"/>
        </w:rPr>
        <w:t> </w:t>
      </w:r>
      <w:r>
        <w:rPr/>
        <w:t>author does not fully understand software publication and dissemination requirements or compliance responsibilities associated with the commercialization process, it can put the software’s author and SBU at risk of incurring federal civil and criminal sanctions. These sanctions include substantial monetary penalties, federal debarment, and revocation of export privileges, and, where intentional circumvention</w:t>
      </w:r>
      <w:r>
        <w:rPr>
          <w:spacing w:val="-5"/>
        </w:rPr>
        <w:t> </w:t>
      </w:r>
      <w:r>
        <w:rPr/>
        <w:t>of</w:t>
      </w:r>
      <w:r>
        <w:rPr>
          <w:spacing w:val="-2"/>
        </w:rPr>
        <w:t> </w:t>
      </w:r>
      <w:r>
        <w:rPr/>
        <w:t>the</w:t>
      </w:r>
      <w:r>
        <w:rPr>
          <w:spacing w:val="-4"/>
        </w:rPr>
        <w:t> </w:t>
      </w:r>
      <w:r>
        <w:rPr/>
        <w:t>exports</w:t>
      </w:r>
      <w:r>
        <w:rPr>
          <w:spacing w:val="-1"/>
        </w:rPr>
        <w:t> </w:t>
      </w:r>
      <w:r>
        <w:rPr/>
        <w:t>laws</w:t>
      </w:r>
      <w:r>
        <w:rPr>
          <w:spacing w:val="-5"/>
        </w:rPr>
        <w:t> </w:t>
      </w:r>
      <w:r>
        <w:rPr/>
        <w:t>is</w:t>
      </w:r>
      <w:r>
        <w:rPr>
          <w:spacing w:val="-2"/>
        </w:rPr>
        <w:t> </w:t>
      </w:r>
      <w:r>
        <w:rPr/>
        <w:t>found,</w:t>
      </w:r>
      <w:r>
        <w:rPr>
          <w:spacing w:val="-2"/>
        </w:rPr>
        <w:t> </w:t>
      </w:r>
      <w:r>
        <w:rPr/>
        <w:t>criminal</w:t>
      </w:r>
      <w:r>
        <w:rPr>
          <w:spacing w:val="-2"/>
        </w:rPr>
        <w:t> </w:t>
      </w:r>
      <w:r>
        <w:rPr/>
        <w:t>prosecution.</w:t>
      </w:r>
      <w:r>
        <w:rPr>
          <w:spacing w:val="-2"/>
        </w:rPr>
        <w:t> </w:t>
      </w:r>
      <w:r>
        <w:rPr/>
        <w:t>Higher</w:t>
      </w:r>
      <w:r>
        <w:rPr>
          <w:spacing w:val="-4"/>
        </w:rPr>
        <w:t> </w:t>
      </w:r>
      <w:r>
        <w:rPr/>
        <w:t>educational</w:t>
      </w:r>
      <w:r>
        <w:rPr>
          <w:spacing w:val="-2"/>
        </w:rPr>
        <w:t> </w:t>
      </w:r>
      <w:r>
        <w:rPr/>
        <w:t>institutions</w:t>
      </w:r>
      <w:r>
        <w:rPr>
          <w:spacing w:val="-5"/>
        </w:rPr>
        <w:t> </w:t>
      </w:r>
      <w:r>
        <w:rPr/>
        <w:t>are a prominent focus of export enforcement. Your compliance with this guidance is critical to avoid these consequences.</w:t>
      </w:r>
    </w:p>
    <w:p>
      <w:pPr>
        <w:pStyle w:val="BodyText"/>
        <w:spacing w:after="0" w:line="264" w:lineRule="auto"/>
        <w:sectPr>
          <w:footerReference w:type="default" r:id="rId5"/>
          <w:type w:val="continuous"/>
          <w:pgSz w:w="11920" w:h="16850"/>
          <w:pgMar w:header="0" w:footer="1960" w:top="1580" w:bottom="2160" w:left="1275" w:right="1275"/>
          <w:pgNumType w:start="1"/>
        </w:sectPr>
      </w:pPr>
    </w:p>
    <w:p>
      <w:pPr>
        <w:pStyle w:val="Heading2"/>
      </w:pPr>
      <w:r>
        <w:rPr/>
        <w:t>So,</w:t>
      </w:r>
      <w:r>
        <w:rPr>
          <w:spacing w:val="-3"/>
        </w:rPr>
        <w:t> </w:t>
      </w:r>
      <w:r>
        <w:rPr/>
        <w:t>What</w:t>
      </w:r>
      <w:r>
        <w:rPr>
          <w:spacing w:val="-2"/>
        </w:rPr>
        <w:t> </w:t>
      </w:r>
      <w:r>
        <w:rPr/>
        <w:t>Exactly</w:t>
      </w:r>
      <w:r>
        <w:rPr>
          <w:spacing w:val="-2"/>
        </w:rPr>
        <w:t> </w:t>
      </w:r>
      <w:r>
        <w:rPr/>
        <w:t>Do</w:t>
      </w:r>
      <w:r>
        <w:rPr>
          <w:spacing w:val="-4"/>
        </w:rPr>
        <w:t> </w:t>
      </w:r>
      <w:r>
        <w:rPr/>
        <w:t>I</w:t>
      </w:r>
      <w:r>
        <w:rPr>
          <w:spacing w:val="-3"/>
        </w:rPr>
        <w:t> </w:t>
      </w:r>
      <w:r>
        <w:rPr/>
        <w:t>Need</w:t>
      </w:r>
      <w:r>
        <w:rPr>
          <w:spacing w:val="-3"/>
        </w:rPr>
        <w:t> </w:t>
      </w:r>
      <w:r>
        <w:rPr/>
        <w:t>to</w:t>
      </w:r>
      <w:r>
        <w:rPr>
          <w:spacing w:val="-2"/>
        </w:rPr>
        <w:t> </w:t>
      </w:r>
      <w:r>
        <w:rPr>
          <w:spacing w:val="-4"/>
        </w:rPr>
        <w:t>Know?</w:t>
      </w:r>
    </w:p>
    <w:p>
      <w:pPr>
        <w:pStyle w:val="BodyText"/>
        <w:spacing w:before="24"/>
        <w:ind w:left="26"/>
      </w:pPr>
      <w:r>
        <w:rPr/>
        <w:t>You</w:t>
      </w:r>
      <w:r>
        <w:rPr>
          <w:spacing w:val="-7"/>
        </w:rPr>
        <w:t> </w:t>
      </w:r>
      <w:r>
        <w:rPr/>
        <w:t>should</w:t>
      </w:r>
      <w:r>
        <w:rPr>
          <w:spacing w:val="-5"/>
        </w:rPr>
        <w:t> </w:t>
      </w:r>
      <w:r>
        <w:rPr/>
        <w:t>review</w:t>
      </w:r>
      <w:r>
        <w:rPr>
          <w:spacing w:val="-5"/>
        </w:rPr>
        <w:t> </w:t>
      </w:r>
      <w:r>
        <w:rPr/>
        <w:t>the</w:t>
      </w:r>
      <w:r>
        <w:rPr>
          <w:spacing w:val="-5"/>
        </w:rPr>
        <w:t> </w:t>
      </w:r>
      <w:r>
        <w:rPr/>
        <w:t>following</w:t>
      </w:r>
      <w:r>
        <w:rPr>
          <w:spacing w:val="-5"/>
        </w:rPr>
        <w:t> </w:t>
      </w:r>
      <w:r>
        <w:rPr/>
        <w:t>four</w:t>
      </w:r>
      <w:r>
        <w:rPr>
          <w:spacing w:val="-3"/>
        </w:rPr>
        <w:t> </w:t>
      </w:r>
      <w:r>
        <w:rPr/>
        <w:t>scenarios</w:t>
      </w:r>
      <w:r>
        <w:rPr>
          <w:spacing w:val="-3"/>
        </w:rPr>
        <w:t> </w:t>
      </w:r>
      <w:r>
        <w:rPr/>
        <w:t>when</w:t>
      </w:r>
      <w:r>
        <w:rPr>
          <w:spacing w:val="-3"/>
        </w:rPr>
        <w:t> </w:t>
      </w:r>
      <w:r>
        <w:rPr/>
        <w:t>sharing</w:t>
      </w:r>
      <w:r>
        <w:rPr>
          <w:spacing w:val="-4"/>
        </w:rPr>
        <w:t> </w:t>
      </w:r>
      <w:r>
        <w:rPr/>
        <w:t>any</w:t>
      </w:r>
      <w:r>
        <w:rPr>
          <w:spacing w:val="-3"/>
        </w:rPr>
        <w:t> </w:t>
      </w:r>
      <w:r>
        <w:rPr>
          <w:spacing w:val="-2"/>
        </w:rPr>
        <w:t>software:</w:t>
      </w:r>
    </w:p>
    <w:p>
      <w:pPr>
        <w:pStyle w:val="ListParagraph"/>
        <w:numPr>
          <w:ilvl w:val="0"/>
          <w:numId w:val="2"/>
        </w:numPr>
        <w:tabs>
          <w:tab w:pos="746" w:val="left" w:leader="none"/>
        </w:tabs>
        <w:spacing w:line="240" w:lineRule="auto" w:before="0" w:after="0"/>
        <w:ind w:left="746" w:right="160" w:hanging="360"/>
        <w:jc w:val="left"/>
        <w:rPr>
          <w:sz w:val="22"/>
        </w:rPr>
      </w:pPr>
      <w:r>
        <w:rPr>
          <w:sz w:val="22"/>
        </w:rPr>
        <w:t>Your</w:t>
      </w:r>
      <w:r>
        <w:rPr>
          <w:spacing w:val="-2"/>
          <w:sz w:val="22"/>
        </w:rPr>
        <w:t> </w:t>
      </w:r>
      <w:r>
        <w:rPr>
          <w:sz w:val="22"/>
        </w:rPr>
        <w:t>software</w:t>
      </w:r>
      <w:r>
        <w:rPr>
          <w:spacing w:val="-4"/>
          <w:sz w:val="22"/>
        </w:rPr>
        <w:t> </w:t>
      </w:r>
      <w:r>
        <w:rPr>
          <w:sz w:val="22"/>
        </w:rPr>
        <w:t>product</w:t>
      </w:r>
      <w:r>
        <w:rPr>
          <w:spacing w:val="-4"/>
          <w:sz w:val="22"/>
        </w:rPr>
        <w:t> </w:t>
      </w:r>
      <w:r>
        <w:rPr>
          <w:sz w:val="22"/>
        </w:rPr>
        <w:t>(and</w:t>
      </w:r>
      <w:r>
        <w:rPr>
          <w:spacing w:val="-3"/>
          <w:sz w:val="22"/>
        </w:rPr>
        <w:t> </w:t>
      </w:r>
      <w:r>
        <w:rPr>
          <w:sz w:val="22"/>
        </w:rPr>
        <w:t>the</w:t>
      </w:r>
      <w:r>
        <w:rPr>
          <w:spacing w:val="-2"/>
          <w:sz w:val="22"/>
        </w:rPr>
        <w:t> </w:t>
      </w:r>
      <w:r>
        <w:rPr>
          <w:sz w:val="22"/>
        </w:rPr>
        <w:t>technology</w:t>
      </w:r>
      <w:r>
        <w:rPr>
          <w:spacing w:val="-4"/>
          <w:sz w:val="22"/>
        </w:rPr>
        <w:t> </w:t>
      </w:r>
      <w:r>
        <w:rPr>
          <w:sz w:val="22"/>
        </w:rPr>
        <w:t>that</w:t>
      </w:r>
      <w:r>
        <w:rPr>
          <w:spacing w:val="-2"/>
          <w:sz w:val="22"/>
        </w:rPr>
        <w:t> </w:t>
      </w:r>
      <w:r>
        <w:rPr>
          <w:sz w:val="22"/>
        </w:rPr>
        <w:t>developed</w:t>
      </w:r>
      <w:r>
        <w:rPr>
          <w:spacing w:val="-2"/>
          <w:sz w:val="22"/>
        </w:rPr>
        <w:t> </w:t>
      </w:r>
      <w:r>
        <w:rPr>
          <w:sz w:val="22"/>
        </w:rPr>
        <w:t>it)</w:t>
      </w:r>
      <w:r>
        <w:rPr>
          <w:spacing w:val="-4"/>
          <w:sz w:val="22"/>
        </w:rPr>
        <w:t> </w:t>
      </w:r>
      <w:r>
        <w:rPr>
          <w:sz w:val="22"/>
        </w:rPr>
        <w:t>is</w:t>
      </w:r>
      <w:r>
        <w:rPr>
          <w:spacing w:val="-2"/>
          <w:sz w:val="22"/>
        </w:rPr>
        <w:t> </w:t>
      </w:r>
      <w:r>
        <w:rPr>
          <w:sz w:val="22"/>
        </w:rPr>
        <w:t>specially</w:t>
      </w:r>
      <w:r>
        <w:rPr>
          <w:spacing w:val="-2"/>
          <w:sz w:val="22"/>
        </w:rPr>
        <w:t> </w:t>
      </w:r>
      <w:r>
        <w:rPr>
          <w:sz w:val="22"/>
        </w:rPr>
        <w:t>designed</w:t>
      </w:r>
      <w:r>
        <w:rPr>
          <w:spacing w:val="-2"/>
          <w:sz w:val="22"/>
        </w:rPr>
        <w:t> </w:t>
      </w:r>
      <w:r>
        <w:rPr>
          <w:sz w:val="22"/>
        </w:rPr>
        <w:t>or</w:t>
      </w:r>
      <w:r>
        <w:rPr>
          <w:spacing w:val="-4"/>
          <w:sz w:val="22"/>
        </w:rPr>
        <w:t> </w:t>
      </w:r>
      <w:r>
        <w:rPr>
          <w:sz w:val="22"/>
        </w:rPr>
        <w:t>modified for a military or defense end use such that it falls under the State Department’s International Traffic in Arms Regulations (ITAR).</w:t>
      </w:r>
    </w:p>
    <w:p>
      <w:pPr>
        <w:pStyle w:val="ListParagraph"/>
        <w:numPr>
          <w:ilvl w:val="0"/>
          <w:numId w:val="2"/>
        </w:numPr>
        <w:tabs>
          <w:tab w:pos="746" w:val="left" w:leader="none"/>
        </w:tabs>
        <w:spacing w:line="240" w:lineRule="auto" w:before="1" w:after="0"/>
        <w:ind w:left="746" w:right="232" w:hanging="360"/>
        <w:jc w:val="left"/>
        <w:rPr>
          <w:sz w:val="22"/>
        </w:rPr>
      </w:pPr>
      <w:r>
        <w:rPr>
          <w:sz w:val="22"/>
        </w:rPr>
        <w:t>You are (a) planning to make your software product publicly available by “publishing” i.e., placing it in the public domain</w:t>
      </w:r>
      <w:hyperlink w:history="true" w:anchor="_bookmark0">
        <w:r>
          <w:rPr>
            <w:sz w:val="22"/>
          </w:rPr>
          <w:t>1,</w:t>
        </w:r>
      </w:hyperlink>
      <w:r>
        <w:rPr>
          <w:sz w:val="22"/>
        </w:rPr>
        <w:t> or (b) commercializing the product through an invention disclosure and eventually licensing it; In the case of certain encryption software</w:t>
      </w:r>
      <w:hyperlink w:history="true" w:anchor="_bookmark1">
        <w:r>
          <w:rPr>
            <w:sz w:val="22"/>
          </w:rPr>
          <w:t>2</w:t>
        </w:r>
      </w:hyperlink>
      <w:r>
        <w:rPr>
          <w:sz w:val="22"/>
        </w:rPr>
        <w:t> (software which contains cryptographic functionality), you plan to make the underlying source code publicly</w:t>
      </w:r>
      <w:r>
        <w:rPr>
          <w:spacing w:val="-1"/>
          <w:sz w:val="22"/>
        </w:rPr>
        <w:t> </w:t>
      </w:r>
      <w:r>
        <w:rPr>
          <w:sz w:val="22"/>
        </w:rPr>
        <w:t>available</w:t>
      </w:r>
      <w:r>
        <w:rPr>
          <w:spacing w:val="-5"/>
          <w:sz w:val="22"/>
        </w:rPr>
        <w:t> </w:t>
      </w:r>
      <w:r>
        <w:rPr>
          <w:sz w:val="22"/>
        </w:rPr>
        <w:t>(if</w:t>
      </w:r>
      <w:r>
        <w:rPr>
          <w:spacing w:val="-2"/>
          <w:sz w:val="22"/>
        </w:rPr>
        <w:t> </w:t>
      </w:r>
      <w:r>
        <w:rPr>
          <w:sz w:val="22"/>
        </w:rPr>
        <w:t>so,</w:t>
      </w:r>
      <w:r>
        <w:rPr>
          <w:spacing w:val="-4"/>
          <w:sz w:val="22"/>
        </w:rPr>
        <w:t> </w:t>
      </w:r>
      <w:r>
        <w:rPr>
          <w:sz w:val="22"/>
        </w:rPr>
        <w:t>then</w:t>
      </w:r>
      <w:r>
        <w:rPr>
          <w:spacing w:val="-3"/>
          <w:sz w:val="22"/>
        </w:rPr>
        <w:t> </w:t>
      </w:r>
      <w:r>
        <w:rPr>
          <w:sz w:val="22"/>
        </w:rPr>
        <w:t>from</w:t>
      </w:r>
      <w:r>
        <w:rPr>
          <w:spacing w:val="-1"/>
          <w:sz w:val="22"/>
        </w:rPr>
        <w:t> </w:t>
      </w:r>
      <w:r>
        <w:rPr>
          <w:sz w:val="22"/>
        </w:rPr>
        <w:t>a</w:t>
      </w:r>
      <w:r>
        <w:rPr>
          <w:spacing w:val="-2"/>
          <w:sz w:val="22"/>
        </w:rPr>
        <w:t> </w:t>
      </w:r>
      <w:r>
        <w:rPr>
          <w:sz w:val="22"/>
        </w:rPr>
        <w:t>regulatory</w:t>
      </w:r>
      <w:r>
        <w:rPr>
          <w:spacing w:val="-2"/>
          <w:sz w:val="22"/>
        </w:rPr>
        <w:t> </w:t>
      </w:r>
      <w:r>
        <w:rPr>
          <w:sz w:val="22"/>
        </w:rPr>
        <w:t>perspective,</w:t>
      </w:r>
      <w:r>
        <w:rPr>
          <w:spacing w:val="-2"/>
          <w:sz w:val="22"/>
        </w:rPr>
        <w:t> </w:t>
      </w:r>
      <w:r>
        <w:rPr>
          <w:sz w:val="22"/>
        </w:rPr>
        <w:t>the</w:t>
      </w:r>
      <w:r>
        <w:rPr>
          <w:spacing w:val="-4"/>
          <w:sz w:val="22"/>
        </w:rPr>
        <w:t> </w:t>
      </w:r>
      <w:r>
        <w:rPr>
          <w:sz w:val="22"/>
        </w:rPr>
        <w:t>executable</w:t>
      </w:r>
      <w:r>
        <w:rPr>
          <w:spacing w:val="-4"/>
          <w:sz w:val="22"/>
        </w:rPr>
        <w:t> </w:t>
      </w:r>
      <w:r>
        <w:rPr>
          <w:sz w:val="22"/>
        </w:rPr>
        <w:t>code</w:t>
      </w:r>
      <w:r>
        <w:rPr>
          <w:spacing w:val="-2"/>
          <w:sz w:val="22"/>
        </w:rPr>
        <w:t> </w:t>
      </w:r>
      <w:r>
        <w:rPr>
          <w:sz w:val="22"/>
        </w:rPr>
        <w:t>is</w:t>
      </w:r>
      <w:r>
        <w:rPr>
          <w:spacing w:val="-2"/>
          <w:sz w:val="22"/>
        </w:rPr>
        <w:t> </w:t>
      </w:r>
      <w:r>
        <w:rPr>
          <w:sz w:val="22"/>
        </w:rPr>
        <w:t>considered publicly available).</w:t>
      </w:r>
    </w:p>
    <w:p>
      <w:pPr>
        <w:pStyle w:val="ListParagraph"/>
        <w:numPr>
          <w:ilvl w:val="0"/>
          <w:numId w:val="2"/>
        </w:numPr>
        <w:tabs>
          <w:tab w:pos="746" w:val="left" w:leader="none"/>
        </w:tabs>
        <w:spacing w:line="240" w:lineRule="auto" w:before="0" w:after="0"/>
        <w:ind w:left="746" w:right="70" w:hanging="360"/>
        <w:jc w:val="left"/>
        <w:rPr>
          <w:sz w:val="22"/>
        </w:rPr>
      </w:pPr>
      <w:r>
        <w:rPr>
          <w:sz w:val="22"/>
        </w:rPr>
        <w:t>You</w:t>
      </w:r>
      <w:r>
        <w:rPr>
          <w:spacing w:val="-3"/>
          <w:sz w:val="22"/>
        </w:rPr>
        <w:t> </w:t>
      </w:r>
      <w:r>
        <w:rPr>
          <w:sz w:val="22"/>
        </w:rPr>
        <w:t>plan</w:t>
      </w:r>
      <w:r>
        <w:rPr>
          <w:spacing w:val="-3"/>
          <w:sz w:val="22"/>
        </w:rPr>
        <w:t> </w:t>
      </w:r>
      <w:r>
        <w:rPr>
          <w:sz w:val="22"/>
        </w:rPr>
        <w:t>to</w:t>
      </w:r>
      <w:r>
        <w:rPr>
          <w:spacing w:val="-3"/>
          <w:sz w:val="22"/>
        </w:rPr>
        <w:t> </w:t>
      </w:r>
      <w:r>
        <w:rPr>
          <w:sz w:val="22"/>
        </w:rPr>
        <w:t>transfer/share</w:t>
      </w:r>
      <w:r>
        <w:rPr>
          <w:spacing w:val="-6"/>
          <w:sz w:val="22"/>
        </w:rPr>
        <w:t> </w:t>
      </w:r>
      <w:r>
        <w:rPr>
          <w:sz w:val="22"/>
        </w:rPr>
        <w:t>the</w:t>
      </w:r>
      <w:r>
        <w:rPr>
          <w:spacing w:val="-2"/>
          <w:sz w:val="22"/>
        </w:rPr>
        <w:t> </w:t>
      </w:r>
      <w:r>
        <w:rPr>
          <w:sz w:val="22"/>
        </w:rPr>
        <w:t>software</w:t>
      </w:r>
      <w:r>
        <w:rPr>
          <w:spacing w:val="-2"/>
          <w:sz w:val="22"/>
        </w:rPr>
        <w:t> </w:t>
      </w:r>
      <w:r>
        <w:rPr>
          <w:sz w:val="22"/>
        </w:rPr>
        <w:t>product</w:t>
      </w:r>
      <w:r>
        <w:rPr>
          <w:spacing w:val="-4"/>
          <w:sz w:val="22"/>
        </w:rPr>
        <w:t> </w:t>
      </w:r>
      <w:r>
        <w:rPr>
          <w:sz w:val="22"/>
        </w:rPr>
        <w:t>or</w:t>
      </w:r>
      <w:r>
        <w:rPr>
          <w:spacing w:val="-2"/>
          <w:sz w:val="22"/>
        </w:rPr>
        <w:t> </w:t>
      </w:r>
      <w:r>
        <w:rPr>
          <w:sz w:val="22"/>
        </w:rPr>
        <w:t>underlying</w:t>
      </w:r>
      <w:r>
        <w:rPr>
          <w:spacing w:val="-4"/>
          <w:sz w:val="22"/>
        </w:rPr>
        <w:t> </w:t>
      </w:r>
      <w:r>
        <w:rPr>
          <w:sz w:val="22"/>
        </w:rPr>
        <w:t>technology</w:t>
      </w:r>
      <w:r>
        <w:rPr>
          <w:spacing w:val="-2"/>
          <w:sz w:val="22"/>
        </w:rPr>
        <w:t> </w:t>
      </w:r>
      <w:r>
        <w:rPr>
          <w:sz w:val="22"/>
        </w:rPr>
        <w:t>internationally</w:t>
      </w:r>
      <w:r>
        <w:rPr>
          <w:spacing w:val="-4"/>
          <w:sz w:val="22"/>
        </w:rPr>
        <w:t> </w:t>
      </w:r>
      <w:r>
        <w:rPr>
          <w:sz w:val="22"/>
        </w:rPr>
        <w:t>at</w:t>
      </w:r>
      <w:r>
        <w:rPr>
          <w:spacing w:val="-2"/>
          <w:sz w:val="22"/>
        </w:rPr>
        <w:t> </w:t>
      </w:r>
      <w:r>
        <w:rPr>
          <w:sz w:val="22"/>
        </w:rPr>
        <w:t>any point prior to publication, for example, as part of a software development collaboration with a non-U.S. institution or person.</w:t>
      </w:r>
    </w:p>
    <w:p>
      <w:pPr>
        <w:pStyle w:val="BodyText"/>
      </w:pPr>
      <w:r>
        <w:rPr/>
        <w:t>The</w:t>
      </w:r>
      <w:r>
        <w:rPr>
          <w:spacing w:val="-3"/>
        </w:rPr>
        <w:t> </w:t>
      </w:r>
      <w:r>
        <w:rPr/>
        <w:t>implications</w:t>
      </w:r>
      <w:r>
        <w:rPr>
          <w:spacing w:val="-4"/>
        </w:rPr>
        <w:t> </w:t>
      </w:r>
      <w:r>
        <w:rPr/>
        <w:t>of</w:t>
      </w:r>
      <w:r>
        <w:rPr>
          <w:spacing w:val="-4"/>
        </w:rPr>
        <w:t> </w:t>
      </w:r>
      <w:r>
        <w:rPr/>
        <w:t>these</w:t>
      </w:r>
      <w:r>
        <w:rPr>
          <w:spacing w:val="-7"/>
        </w:rPr>
        <w:t> </w:t>
      </w:r>
      <w:r>
        <w:rPr/>
        <w:t>scenarios</w:t>
      </w:r>
      <w:r>
        <w:rPr>
          <w:spacing w:val="-5"/>
        </w:rPr>
        <w:t> </w:t>
      </w:r>
      <w:r>
        <w:rPr/>
        <w:t>are</w:t>
      </w:r>
      <w:r>
        <w:rPr>
          <w:spacing w:val="-4"/>
        </w:rPr>
        <w:t> </w:t>
      </w:r>
      <w:r>
        <w:rPr/>
        <w:t>discussed</w:t>
      </w:r>
      <w:r>
        <w:rPr>
          <w:spacing w:val="-2"/>
        </w:rPr>
        <w:t> below.</w:t>
      </w:r>
    </w:p>
    <w:p>
      <w:pPr>
        <w:spacing w:before="159"/>
        <w:ind w:left="124" w:right="0" w:firstLine="0"/>
        <w:jc w:val="left"/>
        <w:rPr>
          <w:b/>
          <w:sz w:val="28"/>
        </w:rPr>
      </w:pPr>
      <w:r>
        <w:rPr>
          <w:b/>
          <w:sz w:val="28"/>
        </w:rPr>
        <w:t>ITAR</w:t>
      </w:r>
      <w:r>
        <w:rPr>
          <w:b/>
          <w:spacing w:val="-1"/>
          <w:sz w:val="28"/>
        </w:rPr>
        <w:t> </w:t>
      </w:r>
      <w:r>
        <w:rPr>
          <w:b/>
          <w:spacing w:val="-2"/>
          <w:sz w:val="28"/>
        </w:rPr>
        <w:t>Software</w:t>
      </w:r>
    </w:p>
    <w:p>
      <w:pPr>
        <w:pStyle w:val="BodyText"/>
        <w:spacing w:line="264" w:lineRule="auto" w:before="33"/>
        <w:ind w:right="307" w:hanging="3"/>
      </w:pPr>
      <w:r>
        <w:rPr/>
        <w:t>Under the ITAR software is broadly defined as any code, logic flow, algorithm, application program, or</w:t>
      </w:r>
      <w:r>
        <w:rPr>
          <w:spacing w:val="-3"/>
        </w:rPr>
        <w:t> </w:t>
      </w:r>
      <w:r>
        <w:rPr/>
        <w:t>operating</w:t>
      </w:r>
      <w:r>
        <w:rPr>
          <w:spacing w:val="-3"/>
        </w:rPr>
        <w:t> </w:t>
      </w:r>
      <w:r>
        <w:rPr/>
        <w:t>system,</w:t>
      </w:r>
      <w:r>
        <w:rPr>
          <w:spacing w:val="-1"/>
        </w:rPr>
        <w:t> </w:t>
      </w:r>
      <w:r>
        <w:rPr/>
        <w:t>that</w:t>
      </w:r>
      <w:r>
        <w:rPr>
          <w:spacing w:val="-4"/>
        </w:rPr>
        <w:t> </w:t>
      </w:r>
      <w:r>
        <w:rPr/>
        <w:t>is</w:t>
      </w:r>
      <w:r>
        <w:rPr>
          <w:spacing w:val="-4"/>
        </w:rPr>
        <w:t> </w:t>
      </w:r>
      <w:r>
        <w:rPr/>
        <w:t>specially</w:t>
      </w:r>
      <w:r>
        <w:rPr>
          <w:spacing w:val="-3"/>
        </w:rPr>
        <w:t> </w:t>
      </w:r>
      <w:r>
        <w:rPr/>
        <w:t>designed</w:t>
      </w:r>
      <w:r>
        <w:rPr>
          <w:spacing w:val="-4"/>
        </w:rPr>
        <w:t> </w:t>
      </w:r>
      <w:r>
        <w:rPr/>
        <w:t>or</w:t>
      </w:r>
      <w:r>
        <w:rPr>
          <w:spacing w:val="-1"/>
        </w:rPr>
        <w:t> </w:t>
      </w:r>
      <w:r>
        <w:rPr/>
        <w:t>capable</w:t>
      </w:r>
      <w:r>
        <w:rPr>
          <w:spacing w:val="-1"/>
        </w:rPr>
        <w:t> </w:t>
      </w:r>
      <w:r>
        <w:rPr/>
        <w:t>of</w:t>
      </w:r>
      <w:r>
        <w:rPr>
          <w:spacing w:val="-3"/>
        </w:rPr>
        <w:t> </w:t>
      </w:r>
      <w:r>
        <w:rPr/>
        <w:t>supporting</w:t>
      </w:r>
      <w:r>
        <w:rPr>
          <w:spacing w:val="-2"/>
        </w:rPr>
        <w:t> </w:t>
      </w:r>
      <w:r>
        <w:rPr/>
        <w:t>the</w:t>
      </w:r>
      <w:r>
        <w:rPr>
          <w:spacing w:val="-3"/>
        </w:rPr>
        <w:t> </w:t>
      </w:r>
      <w:r>
        <w:rPr/>
        <w:t>design,</w:t>
      </w:r>
      <w:r>
        <w:rPr>
          <w:spacing w:val="-1"/>
        </w:rPr>
        <w:t> </w:t>
      </w:r>
      <w:r>
        <w:rPr/>
        <w:t>implementation, test, operation, diagnosis, or repair of a defense article. Broadly defined, a defense article is one that is specially designed or modified for defense purposes and satisfies the definition of articles that fall under the </w:t>
      </w:r>
      <w:hyperlink r:id="rId11">
        <w:r>
          <w:rPr/>
          <w:t>ITAR’s U.S. Munitions List</w:t>
        </w:r>
      </w:hyperlink>
      <w:r>
        <w:rPr/>
        <w:t> (USML) and related chapters.</w:t>
      </w:r>
    </w:p>
    <w:p>
      <w:pPr>
        <w:pStyle w:val="BodyText"/>
        <w:spacing w:line="264" w:lineRule="auto" w:before="152"/>
        <w:ind w:right="307"/>
      </w:pPr>
      <w:r>
        <w:rPr/>
        <w:t>Software</w:t>
      </w:r>
      <w:r>
        <w:rPr>
          <w:spacing w:val="-2"/>
        </w:rPr>
        <w:t> </w:t>
      </w:r>
      <w:r>
        <w:rPr/>
        <w:t>that</w:t>
      </w:r>
      <w:r>
        <w:rPr>
          <w:spacing w:val="-2"/>
        </w:rPr>
        <w:t> </w:t>
      </w:r>
      <w:r>
        <w:rPr/>
        <w:t>was</w:t>
      </w:r>
      <w:r>
        <w:rPr>
          <w:spacing w:val="-2"/>
        </w:rPr>
        <w:t> </w:t>
      </w:r>
      <w:r>
        <w:rPr/>
        <w:t>not</w:t>
      </w:r>
      <w:r>
        <w:rPr>
          <w:spacing w:val="-4"/>
        </w:rPr>
        <w:t> </w:t>
      </w:r>
      <w:r>
        <w:rPr/>
        <w:t>originally</w:t>
      </w:r>
      <w:r>
        <w:rPr>
          <w:spacing w:val="-2"/>
        </w:rPr>
        <w:t> </w:t>
      </w:r>
      <w:r>
        <w:rPr/>
        <w:t>created</w:t>
      </w:r>
      <w:r>
        <w:rPr>
          <w:spacing w:val="-3"/>
        </w:rPr>
        <w:t> </w:t>
      </w:r>
      <w:r>
        <w:rPr/>
        <w:t>for</w:t>
      </w:r>
      <w:r>
        <w:rPr>
          <w:spacing w:val="-2"/>
        </w:rPr>
        <w:t> </w:t>
      </w:r>
      <w:r>
        <w:rPr/>
        <w:t>defense</w:t>
      </w:r>
      <w:r>
        <w:rPr>
          <w:spacing w:val="-2"/>
        </w:rPr>
        <w:t> </w:t>
      </w:r>
      <w:r>
        <w:rPr/>
        <w:t>purposes</w:t>
      </w:r>
      <w:r>
        <w:rPr>
          <w:spacing w:val="-4"/>
        </w:rPr>
        <w:t> </w:t>
      </w:r>
      <w:r>
        <w:rPr/>
        <w:t>can</w:t>
      </w:r>
      <w:r>
        <w:rPr>
          <w:spacing w:val="-3"/>
        </w:rPr>
        <w:t> </w:t>
      </w:r>
      <w:r>
        <w:rPr/>
        <w:t>become</w:t>
      </w:r>
      <w:r>
        <w:rPr>
          <w:spacing w:val="-2"/>
        </w:rPr>
        <w:t> </w:t>
      </w:r>
      <w:r>
        <w:rPr/>
        <w:t>ITAR-controlled</w:t>
      </w:r>
      <w:r>
        <w:rPr>
          <w:spacing w:val="-2"/>
        </w:rPr>
        <w:t> </w:t>
      </w:r>
      <w:r>
        <w:rPr/>
        <w:t>if</w:t>
      </w:r>
      <w:r>
        <w:rPr>
          <w:spacing w:val="-5"/>
        </w:rPr>
        <w:t> </w:t>
      </w:r>
      <w:r>
        <w:rPr/>
        <w:t>the original software is modified to accomplish a defense objective. In one potential example, if you have received source code through an NDA from a company or government agency that is considered</w:t>
      </w:r>
      <w:r>
        <w:rPr>
          <w:spacing w:val="-3"/>
        </w:rPr>
        <w:t> </w:t>
      </w:r>
      <w:r>
        <w:rPr/>
        <w:t>a necessary background</w:t>
      </w:r>
      <w:r>
        <w:rPr>
          <w:spacing w:val="-1"/>
        </w:rPr>
        <w:t> </w:t>
      </w:r>
      <w:r>
        <w:rPr/>
        <w:t>tool</w:t>
      </w:r>
      <w:r>
        <w:rPr>
          <w:spacing w:val="-2"/>
        </w:rPr>
        <w:t> </w:t>
      </w:r>
      <w:r>
        <w:rPr/>
        <w:t>for</w:t>
      </w:r>
      <w:r>
        <w:rPr>
          <w:spacing w:val="-2"/>
        </w:rPr>
        <w:t> </w:t>
      </w:r>
      <w:r>
        <w:rPr/>
        <w:t>your fundamental</w:t>
      </w:r>
      <w:r>
        <w:rPr>
          <w:spacing w:val="-3"/>
        </w:rPr>
        <w:t> </w:t>
      </w:r>
      <w:r>
        <w:rPr/>
        <w:t>research project, and</w:t>
      </w:r>
      <w:r>
        <w:rPr>
          <w:spacing w:val="-1"/>
        </w:rPr>
        <w:t> </w:t>
      </w:r>
      <w:r>
        <w:rPr/>
        <w:t>that code is actually used or incorporated into the development or compilation of resulting source code or executable code, the resulting code may be ITAR controlled.</w:t>
      </w:r>
    </w:p>
    <w:p>
      <w:pPr>
        <w:pStyle w:val="BodyText"/>
        <w:spacing w:line="264" w:lineRule="auto" w:before="155"/>
        <w:ind w:right="371"/>
      </w:pPr>
      <w:r>
        <w:rPr/>
        <w:t>Even if created as the result of fundamental research (without publication or citizenship restriction), software that is subject to ITAR jurisdiction cannot be automatically published or placed</w:t>
      </w:r>
      <w:r>
        <w:rPr>
          <w:spacing w:val="-2"/>
        </w:rPr>
        <w:t> </w:t>
      </w:r>
      <w:r>
        <w:rPr/>
        <w:t>into</w:t>
      </w:r>
      <w:r>
        <w:rPr>
          <w:spacing w:val="-3"/>
        </w:rPr>
        <w:t> </w:t>
      </w:r>
      <w:r>
        <w:rPr/>
        <w:t>the</w:t>
      </w:r>
      <w:r>
        <w:rPr>
          <w:spacing w:val="-2"/>
        </w:rPr>
        <w:t> </w:t>
      </w:r>
      <w:r>
        <w:rPr/>
        <w:t>public</w:t>
      </w:r>
      <w:r>
        <w:rPr>
          <w:spacing w:val="-2"/>
        </w:rPr>
        <w:t> </w:t>
      </w:r>
      <w:r>
        <w:rPr/>
        <w:t>domain.</w:t>
      </w:r>
      <w:r>
        <w:rPr>
          <w:spacing w:val="-2"/>
        </w:rPr>
        <w:t> </w:t>
      </w:r>
      <w:r>
        <w:rPr/>
        <w:t>Software</w:t>
      </w:r>
      <w:r>
        <w:rPr>
          <w:spacing w:val="-2"/>
        </w:rPr>
        <w:t> </w:t>
      </w:r>
      <w:r>
        <w:rPr/>
        <w:t>directly</w:t>
      </w:r>
      <w:r>
        <w:rPr>
          <w:spacing w:val="-4"/>
        </w:rPr>
        <w:t> </w:t>
      </w:r>
      <w:r>
        <w:rPr/>
        <w:t>related</w:t>
      </w:r>
      <w:r>
        <w:rPr>
          <w:spacing w:val="-2"/>
        </w:rPr>
        <w:t> </w:t>
      </w:r>
      <w:r>
        <w:rPr/>
        <w:t>to</w:t>
      </w:r>
      <w:r>
        <w:rPr>
          <w:spacing w:val="-2"/>
        </w:rPr>
        <w:t> </w:t>
      </w:r>
      <w:r>
        <w:rPr/>
        <w:t>defense</w:t>
      </w:r>
      <w:r>
        <w:rPr>
          <w:spacing w:val="-2"/>
        </w:rPr>
        <w:t> </w:t>
      </w:r>
      <w:r>
        <w:rPr/>
        <w:t>articles</w:t>
      </w:r>
      <w:r>
        <w:rPr>
          <w:spacing w:val="-2"/>
        </w:rPr>
        <w:t> </w:t>
      </w:r>
      <w:r>
        <w:rPr/>
        <w:t>is</w:t>
      </w:r>
      <w:r>
        <w:rPr>
          <w:spacing w:val="-5"/>
        </w:rPr>
        <w:t> </w:t>
      </w:r>
      <w:r>
        <w:rPr/>
        <w:t>considered</w:t>
      </w:r>
      <w:r>
        <w:rPr>
          <w:spacing w:val="-2"/>
        </w:rPr>
        <w:t> </w:t>
      </w:r>
      <w:r>
        <w:rPr/>
        <w:t>a</w:t>
      </w:r>
      <w:r>
        <w:rPr>
          <w:spacing w:val="-2"/>
        </w:rPr>
        <w:t> </w:t>
      </w:r>
      <w:r>
        <w:rPr/>
        <w:t>form</w:t>
      </w:r>
      <w:r>
        <w:rPr>
          <w:spacing w:val="-1"/>
        </w:rPr>
        <w:t> </w:t>
      </w:r>
      <w:r>
        <w:rPr/>
        <w:t>of controlled technical data. There is a formal State Department process through which it is possible to seek</w:t>
      </w:r>
      <w:r>
        <w:rPr>
          <w:spacing w:val="-3"/>
        </w:rPr>
        <w:t> </w:t>
      </w:r>
      <w:r>
        <w:rPr/>
        <w:t>a</w:t>
      </w:r>
      <w:r>
        <w:rPr>
          <w:spacing w:val="-1"/>
        </w:rPr>
        <w:t> </w:t>
      </w:r>
      <w:r>
        <w:rPr/>
        <w:t>determination</w:t>
      </w:r>
      <w:r>
        <w:rPr>
          <w:spacing w:val="-2"/>
        </w:rPr>
        <w:t> </w:t>
      </w:r>
      <w:r>
        <w:rPr/>
        <w:t>from State</w:t>
      </w:r>
      <w:r>
        <w:rPr>
          <w:spacing w:val="-3"/>
        </w:rPr>
        <w:t> </w:t>
      </w:r>
      <w:r>
        <w:rPr/>
        <w:t>that</w:t>
      </w:r>
      <w:r>
        <w:rPr>
          <w:spacing w:val="-1"/>
        </w:rPr>
        <w:t> </w:t>
      </w:r>
      <w:r>
        <w:rPr/>
        <w:t>the</w:t>
      </w:r>
      <w:r>
        <w:rPr>
          <w:spacing w:val="-1"/>
        </w:rPr>
        <w:t> </w:t>
      </w:r>
      <w:r>
        <w:rPr/>
        <w:t>software</w:t>
      </w:r>
      <w:r>
        <w:rPr>
          <w:spacing w:val="-3"/>
        </w:rPr>
        <w:t> </w:t>
      </w:r>
      <w:r>
        <w:rPr/>
        <w:t>does not</w:t>
      </w:r>
      <w:r>
        <w:rPr>
          <w:spacing w:val="-1"/>
        </w:rPr>
        <w:t> </w:t>
      </w:r>
      <w:r>
        <w:rPr/>
        <w:t>rise to</w:t>
      </w:r>
      <w:r>
        <w:rPr>
          <w:spacing w:val="-2"/>
        </w:rPr>
        <w:t> </w:t>
      </w:r>
      <w:r>
        <w:rPr/>
        <w:t>the</w:t>
      </w:r>
      <w:r>
        <w:rPr>
          <w:spacing w:val="-1"/>
        </w:rPr>
        <w:t> </w:t>
      </w:r>
      <w:r>
        <w:rPr/>
        <w:t>level</w:t>
      </w:r>
      <w:r>
        <w:rPr>
          <w:spacing w:val="-1"/>
        </w:rPr>
        <w:t> </w:t>
      </w:r>
      <w:r>
        <w:rPr/>
        <w:t>of</w:t>
      </w:r>
      <w:r>
        <w:rPr>
          <w:spacing w:val="-4"/>
        </w:rPr>
        <w:t> </w:t>
      </w:r>
      <w:r>
        <w:rPr/>
        <w:t>a</w:t>
      </w:r>
      <w:r>
        <w:rPr>
          <w:spacing w:val="-1"/>
        </w:rPr>
        <w:t> </w:t>
      </w:r>
      <w:r>
        <w:rPr/>
        <w:t>defense</w:t>
      </w:r>
      <w:r>
        <w:rPr>
          <w:spacing w:val="-1"/>
        </w:rPr>
        <w:t> </w:t>
      </w:r>
      <w:r>
        <w:rPr/>
        <w:t>article and therefore is not subject to ITAR.</w:t>
      </w:r>
    </w:p>
    <w:p>
      <w:pPr>
        <w:pStyle w:val="ListParagraph"/>
        <w:numPr>
          <w:ilvl w:val="1"/>
          <w:numId w:val="2"/>
        </w:numPr>
        <w:tabs>
          <w:tab w:pos="827" w:val="left" w:leader="none"/>
        </w:tabs>
        <w:spacing w:line="266" w:lineRule="auto" w:before="60" w:after="0"/>
        <w:ind w:left="827" w:right="120" w:hanging="351"/>
        <w:jc w:val="left"/>
        <w:rPr>
          <w:sz w:val="22"/>
        </w:rPr>
      </w:pPr>
      <w:r>
        <w:rPr>
          <w:sz w:val="22"/>
        </w:rPr>
        <w:t>While it is</w:t>
      </w:r>
      <w:r>
        <w:rPr>
          <w:spacing w:val="-1"/>
          <w:sz w:val="22"/>
        </w:rPr>
        <w:t> </w:t>
      </w:r>
      <w:r>
        <w:rPr>
          <w:sz w:val="22"/>
        </w:rPr>
        <w:t>most</w:t>
      </w:r>
      <w:r>
        <w:rPr>
          <w:spacing w:val="-1"/>
          <w:sz w:val="22"/>
        </w:rPr>
        <w:t> </w:t>
      </w:r>
      <w:r>
        <w:rPr>
          <w:sz w:val="22"/>
        </w:rPr>
        <w:t>unlikely</w:t>
      </w:r>
      <w:r>
        <w:rPr>
          <w:spacing w:val="-1"/>
          <w:sz w:val="22"/>
        </w:rPr>
        <w:t> </w:t>
      </w:r>
      <w:r>
        <w:rPr>
          <w:sz w:val="22"/>
        </w:rPr>
        <w:t>that you would develop software subject to the ITAR</w:t>
      </w:r>
      <w:r>
        <w:rPr>
          <w:spacing w:val="-2"/>
          <w:sz w:val="22"/>
        </w:rPr>
        <w:t> </w:t>
      </w:r>
      <w:r>
        <w:rPr>
          <w:sz w:val="22"/>
        </w:rPr>
        <w:t>(in part because SBU does not routinely accept publication/citizenship-restricted awards under Department of</w:t>
      </w:r>
    </w:p>
    <w:p>
      <w:pPr>
        <w:pStyle w:val="BodyText"/>
        <w:spacing w:before="9"/>
        <w:ind w:left="0"/>
        <w:rPr>
          <w:sz w:val="10"/>
        </w:rPr>
      </w:pPr>
      <w:r>
        <w:rPr>
          <w:sz w:val="10"/>
        </w:rPr>
        <mc:AlternateContent>
          <mc:Choice Requires="wps">
            <w:drawing>
              <wp:anchor distT="0" distB="0" distL="0" distR="0" allowOverlap="1" layoutInCell="1" locked="0" behindDoc="1" simplePos="0" relativeHeight="487587840">
                <wp:simplePos x="0" y="0"/>
                <wp:positionH relativeFrom="page">
                  <wp:posOffset>826312</wp:posOffset>
                </wp:positionH>
                <wp:positionV relativeFrom="paragraph">
                  <wp:posOffset>98754</wp:posOffset>
                </wp:positionV>
                <wp:extent cx="1829435"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5.064003pt;margin-top:7.775968pt;width:144.020pt;height:.71997pt;mso-position-horizontal-relative:page;mso-position-vertical-relative:paragraph;z-index:-15728640;mso-wrap-distance-left:0;mso-wrap-distance-right:0" id="docshape3" filled="true" fillcolor="#000000" stroked="false">
                <v:fill type="solid"/>
                <w10:wrap type="topAndBottom"/>
              </v:rect>
            </w:pict>
          </mc:Fallback>
        </mc:AlternateContent>
      </w:r>
    </w:p>
    <w:p>
      <w:pPr>
        <w:spacing w:before="100"/>
        <w:ind w:left="26" w:right="194" w:firstLine="0"/>
        <w:jc w:val="left"/>
        <w:rPr>
          <w:sz w:val="20"/>
        </w:rPr>
      </w:pPr>
      <w:bookmarkStart w:name="_bookmark0" w:id="1"/>
      <w:bookmarkEnd w:id="1"/>
      <w:r>
        <w:rPr/>
      </w:r>
      <w:r>
        <w:rPr>
          <w:sz w:val="20"/>
          <w:vertAlign w:val="superscript"/>
        </w:rPr>
        <w:t>1</w:t>
      </w:r>
      <w:r>
        <w:rPr>
          <w:color w:val="212121"/>
          <w:sz w:val="20"/>
          <w:vertAlign w:val="baseline"/>
        </w:rPr>
        <w:t>We</w:t>
      </w:r>
      <w:r>
        <w:rPr>
          <w:color w:val="212121"/>
          <w:spacing w:val="-4"/>
          <w:sz w:val="20"/>
          <w:vertAlign w:val="baseline"/>
        </w:rPr>
        <w:t> </w:t>
      </w:r>
      <w:r>
        <w:rPr>
          <w:color w:val="212121"/>
          <w:sz w:val="20"/>
          <w:vertAlign w:val="baseline"/>
        </w:rPr>
        <w:t>note</w:t>
      </w:r>
      <w:r>
        <w:rPr>
          <w:color w:val="212121"/>
          <w:spacing w:val="-3"/>
          <w:sz w:val="20"/>
          <w:vertAlign w:val="baseline"/>
        </w:rPr>
        <w:t> </w:t>
      </w:r>
      <w:r>
        <w:rPr>
          <w:color w:val="212121"/>
          <w:sz w:val="20"/>
          <w:vertAlign w:val="baseline"/>
        </w:rPr>
        <w:t>that</w:t>
      </w:r>
      <w:r>
        <w:rPr>
          <w:color w:val="212121"/>
          <w:spacing w:val="-2"/>
          <w:sz w:val="20"/>
          <w:vertAlign w:val="baseline"/>
        </w:rPr>
        <w:t> </w:t>
      </w:r>
      <w:r>
        <w:rPr>
          <w:color w:val="212121"/>
          <w:sz w:val="20"/>
          <w:vertAlign w:val="baseline"/>
        </w:rPr>
        <w:t>there</w:t>
      </w:r>
      <w:r>
        <w:rPr>
          <w:color w:val="212121"/>
          <w:spacing w:val="-3"/>
          <w:sz w:val="20"/>
          <w:vertAlign w:val="baseline"/>
        </w:rPr>
        <w:t> </w:t>
      </w:r>
      <w:r>
        <w:rPr>
          <w:color w:val="212121"/>
          <w:sz w:val="20"/>
          <w:vertAlign w:val="baseline"/>
        </w:rPr>
        <w:t>is</w:t>
      </w:r>
      <w:r>
        <w:rPr>
          <w:color w:val="212121"/>
          <w:spacing w:val="-2"/>
          <w:sz w:val="20"/>
          <w:vertAlign w:val="baseline"/>
        </w:rPr>
        <w:t> </w:t>
      </w:r>
      <w:r>
        <w:rPr>
          <w:color w:val="212121"/>
          <w:sz w:val="20"/>
          <w:vertAlign w:val="baseline"/>
        </w:rPr>
        <w:t>often</w:t>
      </w:r>
      <w:r>
        <w:rPr>
          <w:color w:val="212121"/>
          <w:spacing w:val="-1"/>
          <w:sz w:val="20"/>
          <w:vertAlign w:val="baseline"/>
        </w:rPr>
        <w:t> </w:t>
      </w:r>
      <w:r>
        <w:rPr>
          <w:color w:val="212121"/>
          <w:sz w:val="20"/>
          <w:vertAlign w:val="baseline"/>
        </w:rPr>
        <w:t>a</w:t>
      </w:r>
      <w:r>
        <w:rPr>
          <w:color w:val="212121"/>
          <w:spacing w:val="-3"/>
          <w:sz w:val="20"/>
          <w:vertAlign w:val="baseline"/>
        </w:rPr>
        <w:t> </w:t>
      </w:r>
      <w:r>
        <w:rPr>
          <w:color w:val="212121"/>
          <w:sz w:val="20"/>
          <w:vertAlign w:val="baseline"/>
        </w:rPr>
        <w:t>conflated</w:t>
      </w:r>
      <w:r>
        <w:rPr>
          <w:color w:val="212121"/>
          <w:spacing w:val="-2"/>
          <w:sz w:val="20"/>
          <w:vertAlign w:val="baseline"/>
        </w:rPr>
        <w:t> </w:t>
      </w:r>
      <w:r>
        <w:rPr>
          <w:color w:val="212121"/>
          <w:sz w:val="20"/>
          <w:vertAlign w:val="baseline"/>
        </w:rPr>
        <w:t>understanding</w:t>
      </w:r>
      <w:r>
        <w:rPr>
          <w:color w:val="212121"/>
          <w:spacing w:val="-1"/>
          <w:sz w:val="20"/>
          <w:vertAlign w:val="baseline"/>
        </w:rPr>
        <w:t> </w:t>
      </w:r>
      <w:r>
        <w:rPr>
          <w:color w:val="212121"/>
          <w:sz w:val="20"/>
          <w:vertAlign w:val="baseline"/>
        </w:rPr>
        <w:t>of</w:t>
      </w:r>
      <w:r>
        <w:rPr>
          <w:color w:val="212121"/>
          <w:spacing w:val="-4"/>
          <w:sz w:val="20"/>
          <w:vertAlign w:val="baseline"/>
        </w:rPr>
        <w:t> </w:t>
      </w:r>
      <w:r>
        <w:rPr>
          <w:color w:val="212121"/>
          <w:sz w:val="20"/>
          <w:vertAlign w:val="baseline"/>
        </w:rPr>
        <w:t>“public</w:t>
      </w:r>
      <w:r>
        <w:rPr>
          <w:color w:val="212121"/>
          <w:spacing w:val="-3"/>
          <w:sz w:val="20"/>
          <w:vertAlign w:val="baseline"/>
        </w:rPr>
        <w:t> </w:t>
      </w:r>
      <w:r>
        <w:rPr>
          <w:color w:val="212121"/>
          <w:sz w:val="20"/>
          <w:vertAlign w:val="baseline"/>
        </w:rPr>
        <w:t>domain”</w:t>
      </w:r>
      <w:r>
        <w:rPr>
          <w:color w:val="212121"/>
          <w:spacing w:val="-2"/>
          <w:sz w:val="20"/>
          <w:vertAlign w:val="baseline"/>
        </w:rPr>
        <w:t> </w:t>
      </w:r>
      <w:r>
        <w:rPr>
          <w:color w:val="212121"/>
          <w:sz w:val="20"/>
          <w:vertAlign w:val="baseline"/>
        </w:rPr>
        <w:t>and</w:t>
      </w:r>
      <w:r>
        <w:rPr>
          <w:color w:val="212121"/>
          <w:spacing w:val="-2"/>
          <w:sz w:val="20"/>
          <w:vertAlign w:val="baseline"/>
        </w:rPr>
        <w:t> </w:t>
      </w:r>
      <w:r>
        <w:rPr>
          <w:color w:val="212121"/>
          <w:sz w:val="20"/>
          <w:vertAlign w:val="baseline"/>
        </w:rPr>
        <w:t>“open</w:t>
      </w:r>
      <w:r>
        <w:rPr>
          <w:color w:val="212121"/>
          <w:spacing w:val="-3"/>
          <w:sz w:val="20"/>
          <w:vertAlign w:val="baseline"/>
        </w:rPr>
        <w:t> </w:t>
      </w:r>
      <w:r>
        <w:rPr>
          <w:color w:val="212121"/>
          <w:sz w:val="20"/>
          <w:vertAlign w:val="baseline"/>
        </w:rPr>
        <w:t>source”</w:t>
      </w:r>
      <w:r>
        <w:rPr>
          <w:color w:val="212121"/>
          <w:spacing w:val="-2"/>
          <w:sz w:val="20"/>
          <w:vertAlign w:val="baseline"/>
        </w:rPr>
        <w:t> </w:t>
      </w:r>
      <w:r>
        <w:rPr>
          <w:color w:val="212121"/>
          <w:sz w:val="20"/>
          <w:vertAlign w:val="baseline"/>
        </w:rPr>
        <w:t>software,</w:t>
      </w:r>
      <w:r>
        <w:rPr>
          <w:color w:val="212121"/>
          <w:spacing w:val="-3"/>
          <w:sz w:val="20"/>
          <w:vertAlign w:val="baseline"/>
        </w:rPr>
        <w:t> </w:t>
      </w:r>
      <w:r>
        <w:rPr>
          <w:color w:val="212121"/>
          <w:sz w:val="20"/>
          <w:vertAlign w:val="baseline"/>
        </w:rPr>
        <w:t>as</w:t>
      </w:r>
      <w:r>
        <w:rPr>
          <w:color w:val="212121"/>
          <w:spacing w:val="-2"/>
          <w:sz w:val="20"/>
          <w:vertAlign w:val="baseline"/>
        </w:rPr>
        <w:t> </w:t>
      </w:r>
      <w:r>
        <w:rPr>
          <w:color w:val="212121"/>
          <w:sz w:val="20"/>
          <w:vertAlign w:val="baseline"/>
        </w:rPr>
        <w:t>these two terms are not interchangeable for EAR definitional purposes. Some open-source software meets the EAR definition of “published,” while other open source software does not. It is important to vet all software, even “open source” software, against the</w:t>
      </w:r>
      <w:r>
        <w:rPr>
          <w:color w:val="212121"/>
          <w:spacing w:val="-1"/>
          <w:sz w:val="20"/>
          <w:vertAlign w:val="baseline"/>
        </w:rPr>
        <w:t> </w:t>
      </w:r>
      <w:r>
        <w:rPr>
          <w:color w:val="212121"/>
          <w:sz w:val="20"/>
          <w:vertAlign w:val="baseline"/>
        </w:rPr>
        <w:t>EAR</w:t>
      </w:r>
      <w:r>
        <w:rPr>
          <w:color w:val="212121"/>
          <w:spacing w:val="-1"/>
          <w:sz w:val="20"/>
          <w:vertAlign w:val="baseline"/>
        </w:rPr>
        <w:t> </w:t>
      </w:r>
      <w:r>
        <w:rPr>
          <w:color w:val="212121"/>
          <w:sz w:val="20"/>
          <w:vertAlign w:val="baseline"/>
        </w:rPr>
        <w:t>definition of</w:t>
      </w:r>
      <w:r>
        <w:rPr>
          <w:color w:val="212121"/>
          <w:spacing w:val="-2"/>
          <w:sz w:val="20"/>
          <w:vertAlign w:val="baseline"/>
        </w:rPr>
        <w:t> </w:t>
      </w:r>
      <w:r>
        <w:rPr>
          <w:color w:val="212121"/>
          <w:sz w:val="20"/>
          <w:vertAlign w:val="baseline"/>
        </w:rPr>
        <w:t>“published” in order to determine the</w:t>
      </w:r>
      <w:r>
        <w:rPr>
          <w:color w:val="212121"/>
          <w:spacing w:val="-1"/>
          <w:sz w:val="20"/>
          <w:vertAlign w:val="baseline"/>
        </w:rPr>
        <w:t> </w:t>
      </w:r>
      <w:r>
        <w:rPr>
          <w:color w:val="212121"/>
          <w:sz w:val="20"/>
          <w:vertAlign w:val="baseline"/>
        </w:rPr>
        <w:t>applicable</w:t>
      </w:r>
      <w:r>
        <w:rPr>
          <w:color w:val="212121"/>
          <w:spacing w:val="-1"/>
          <w:sz w:val="20"/>
          <w:vertAlign w:val="baseline"/>
        </w:rPr>
        <w:t> </w:t>
      </w:r>
      <w:r>
        <w:rPr>
          <w:color w:val="212121"/>
          <w:sz w:val="20"/>
          <w:vertAlign w:val="baseline"/>
        </w:rPr>
        <w:t>controls. </w:t>
      </w:r>
      <w:bookmarkStart w:name="_bookmark1" w:id="2"/>
      <w:bookmarkEnd w:id="2"/>
      <w:r>
        <w:rPr>
          <w:color w:val="212121"/>
          <w:w w:val="99"/>
          <w:sz w:val="20"/>
          <w:vertAlign w:val="baseline"/>
        </w:rPr>
      </w:r>
      <w:r>
        <w:rPr>
          <w:sz w:val="20"/>
          <w:vertAlign w:val="superscript"/>
        </w:rPr>
        <w:t>2</w:t>
      </w:r>
      <w:r>
        <w:rPr>
          <w:sz w:val="20"/>
          <w:vertAlign w:val="baseline"/>
        </w:rPr>
        <w:t> Certain types of less-sensitive cryptographic function are eligible for self-classification and export without encryption registration, while certain thresholds of cryptographic functionality (e.g., “strong” cryptography) trigger additional control requirements, as discussed in greater detail below.</w:t>
      </w:r>
    </w:p>
    <w:p>
      <w:pPr>
        <w:spacing w:after="0"/>
        <w:jc w:val="left"/>
        <w:rPr>
          <w:sz w:val="20"/>
        </w:rPr>
        <w:sectPr>
          <w:pgSz w:w="11920" w:h="16850"/>
          <w:pgMar w:header="0" w:footer="1960" w:top="1940" w:bottom="2160" w:left="1275" w:right="1275"/>
        </w:sectPr>
      </w:pPr>
    </w:p>
    <w:p>
      <w:pPr>
        <w:pStyle w:val="BodyText"/>
        <w:spacing w:line="264" w:lineRule="auto" w:before="39"/>
        <w:ind w:left="827" w:right="128"/>
        <w:jc w:val="both"/>
      </w:pPr>
      <w:r>
        <w:rPr/>
        <w:t>Defense 6.3 or analogous funding), if you believe that you have created or are planning to create such software, contact the Export Control Compliance Team for further guidance.</w:t>
      </w:r>
    </w:p>
    <w:p>
      <w:pPr>
        <w:pStyle w:val="ListParagraph"/>
        <w:numPr>
          <w:ilvl w:val="1"/>
          <w:numId w:val="2"/>
        </w:numPr>
        <w:tabs>
          <w:tab w:pos="827" w:val="left" w:leader="none"/>
        </w:tabs>
        <w:spacing w:line="264" w:lineRule="auto" w:before="0" w:after="0"/>
        <w:ind w:left="827" w:right="292" w:hanging="351"/>
        <w:jc w:val="both"/>
        <w:rPr>
          <w:sz w:val="22"/>
        </w:rPr>
      </w:pPr>
      <w:r>
        <w:rPr>
          <w:sz w:val="22"/>
        </w:rPr>
        <w:t>Technology</w:t>
      </w:r>
      <w:r>
        <w:rPr>
          <w:spacing w:val="80"/>
          <w:sz w:val="22"/>
        </w:rPr>
        <w:t> </w:t>
      </w:r>
      <w:r>
        <w:rPr>
          <w:sz w:val="22"/>
        </w:rPr>
        <w:t>(the</w:t>
      </w:r>
      <w:r>
        <w:rPr>
          <w:spacing w:val="80"/>
          <w:sz w:val="22"/>
        </w:rPr>
        <w:t> </w:t>
      </w:r>
      <w:r>
        <w:rPr>
          <w:sz w:val="22"/>
        </w:rPr>
        <w:t>result</w:t>
      </w:r>
      <w:r>
        <w:rPr>
          <w:spacing w:val="80"/>
          <w:sz w:val="22"/>
        </w:rPr>
        <w:t> </w:t>
      </w:r>
      <w:r>
        <w:rPr>
          <w:sz w:val="22"/>
        </w:rPr>
        <w:t>of</w:t>
      </w:r>
      <w:r>
        <w:rPr>
          <w:spacing w:val="80"/>
          <w:sz w:val="22"/>
        </w:rPr>
        <w:t> </w:t>
      </w:r>
      <w:r>
        <w:rPr>
          <w:sz w:val="22"/>
        </w:rPr>
        <w:t>fundamental</w:t>
      </w:r>
      <w:r>
        <w:rPr>
          <w:spacing w:val="80"/>
          <w:sz w:val="22"/>
        </w:rPr>
        <w:t> </w:t>
      </w:r>
      <w:r>
        <w:rPr>
          <w:sz w:val="22"/>
        </w:rPr>
        <w:t>research)</w:t>
      </w:r>
      <w:r>
        <w:rPr>
          <w:spacing w:val="80"/>
          <w:sz w:val="22"/>
        </w:rPr>
        <w:t> </w:t>
      </w:r>
      <w:r>
        <w:rPr>
          <w:sz w:val="22"/>
        </w:rPr>
        <w:t>leading</w:t>
      </w:r>
      <w:r>
        <w:rPr>
          <w:spacing w:val="80"/>
          <w:sz w:val="22"/>
        </w:rPr>
        <w:t> </w:t>
      </w:r>
      <w:r>
        <w:rPr>
          <w:sz w:val="22"/>
        </w:rPr>
        <w:t>to</w:t>
      </w:r>
      <w:r>
        <w:rPr>
          <w:spacing w:val="80"/>
          <w:sz w:val="22"/>
        </w:rPr>
        <w:t> </w:t>
      </w:r>
      <w:r>
        <w:rPr>
          <w:sz w:val="22"/>
        </w:rPr>
        <w:t>the</w:t>
      </w:r>
      <w:r>
        <w:rPr>
          <w:spacing w:val="80"/>
          <w:sz w:val="22"/>
        </w:rPr>
        <w:t> </w:t>
      </w:r>
      <w:r>
        <w:rPr>
          <w:sz w:val="22"/>
        </w:rPr>
        <w:t>development</w:t>
      </w:r>
      <w:r>
        <w:rPr>
          <w:spacing w:val="80"/>
          <w:sz w:val="22"/>
        </w:rPr>
        <w:t> </w:t>
      </w:r>
      <w:r>
        <w:rPr>
          <w:sz w:val="22"/>
        </w:rPr>
        <w:t>of ITAR-governed software may be published under certain circumstances; again, contact the Export Control Compliance Team prior to publication of such items for further guidance.</w:t>
      </w:r>
    </w:p>
    <w:p>
      <w:pPr>
        <w:pStyle w:val="BodyText"/>
        <w:spacing w:line="264" w:lineRule="auto" w:before="155"/>
        <w:ind w:right="596"/>
        <w:jc w:val="both"/>
      </w:pPr>
      <w:r>
        <w:rPr/>
        <w:t>Assuming</w:t>
      </w:r>
      <w:r>
        <w:rPr>
          <w:spacing w:val="-1"/>
        </w:rPr>
        <w:t> </w:t>
      </w:r>
      <w:r>
        <w:rPr/>
        <w:t>your software does not fall under ITAR, proceed</w:t>
      </w:r>
      <w:r>
        <w:rPr>
          <w:spacing w:val="-1"/>
        </w:rPr>
        <w:t> </w:t>
      </w:r>
      <w:r>
        <w:rPr/>
        <w:t>to the next determination</w:t>
      </w:r>
      <w:r>
        <w:rPr>
          <w:spacing w:val="-1"/>
        </w:rPr>
        <w:t> </w:t>
      </w:r>
      <w:r>
        <w:rPr/>
        <w:t>of</w:t>
      </w:r>
      <w:r>
        <w:rPr>
          <w:spacing w:val="-3"/>
        </w:rPr>
        <w:t> </w:t>
      </w:r>
      <w:r>
        <w:rPr/>
        <w:t>whether you</w:t>
      </w:r>
      <w:r>
        <w:rPr>
          <w:spacing w:val="-2"/>
        </w:rPr>
        <w:t> </w:t>
      </w:r>
      <w:r>
        <w:rPr/>
        <w:t>intend</w:t>
      </w:r>
      <w:r>
        <w:rPr>
          <w:spacing w:val="-3"/>
        </w:rPr>
        <w:t> </w:t>
      </w:r>
      <w:r>
        <w:rPr/>
        <w:t>to</w:t>
      </w:r>
      <w:r>
        <w:rPr>
          <w:spacing w:val="-1"/>
        </w:rPr>
        <w:t> </w:t>
      </w:r>
      <w:r>
        <w:rPr/>
        <w:t>publish</w:t>
      </w:r>
      <w:r>
        <w:rPr>
          <w:spacing w:val="-1"/>
        </w:rPr>
        <w:t> </w:t>
      </w:r>
      <w:r>
        <w:rPr/>
        <w:t>the</w:t>
      </w:r>
      <w:r>
        <w:rPr>
          <w:spacing w:val="-3"/>
        </w:rPr>
        <w:t> </w:t>
      </w:r>
      <w:r>
        <w:rPr/>
        <w:t>software</w:t>
      </w:r>
      <w:r>
        <w:rPr>
          <w:spacing w:val="-1"/>
        </w:rPr>
        <w:t> </w:t>
      </w:r>
      <w:r>
        <w:rPr/>
        <w:t>and</w:t>
      </w:r>
      <w:r>
        <w:rPr>
          <w:spacing w:val="-3"/>
        </w:rPr>
        <w:t> </w:t>
      </w:r>
      <w:r>
        <w:rPr/>
        <w:t>place</w:t>
      </w:r>
      <w:r>
        <w:rPr>
          <w:spacing w:val="-1"/>
        </w:rPr>
        <w:t> </w:t>
      </w:r>
      <w:r>
        <w:rPr/>
        <w:t>it</w:t>
      </w:r>
      <w:r>
        <w:rPr>
          <w:spacing w:val="-4"/>
        </w:rPr>
        <w:t> </w:t>
      </w:r>
      <w:r>
        <w:rPr/>
        <w:t>in</w:t>
      </w:r>
      <w:r>
        <w:rPr>
          <w:spacing w:val="-1"/>
        </w:rPr>
        <w:t> </w:t>
      </w:r>
      <w:r>
        <w:rPr/>
        <w:t>the</w:t>
      </w:r>
      <w:r>
        <w:rPr>
          <w:spacing w:val="-3"/>
        </w:rPr>
        <w:t> </w:t>
      </w:r>
      <w:r>
        <w:rPr/>
        <w:t>public</w:t>
      </w:r>
      <w:r>
        <w:rPr>
          <w:spacing w:val="-1"/>
        </w:rPr>
        <w:t> </w:t>
      </w:r>
      <w:r>
        <w:rPr/>
        <w:t>domain,</w:t>
      </w:r>
      <w:r>
        <w:rPr>
          <w:spacing w:val="-3"/>
        </w:rPr>
        <w:t> </w:t>
      </w:r>
      <w:r>
        <w:rPr/>
        <w:t>or</w:t>
      </w:r>
      <w:r>
        <w:rPr>
          <w:spacing w:val="-3"/>
        </w:rPr>
        <w:t> </w:t>
      </w:r>
      <w:r>
        <w:rPr/>
        <w:t>commercialize</w:t>
      </w:r>
      <w:r>
        <w:rPr>
          <w:spacing w:val="-1"/>
        </w:rPr>
        <w:t> </w:t>
      </w:r>
      <w:r>
        <w:rPr/>
        <w:t>it</w:t>
      </w:r>
      <w:r>
        <w:rPr>
          <w:spacing w:val="-1"/>
        </w:rPr>
        <w:t> </w:t>
      </w:r>
      <w:r>
        <w:rPr/>
        <w:t>through the Intellectual Property Partners office (IPP).</w:t>
      </w:r>
    </w:p>
    <w:p>
      <w:pPr>
        <w:spacing w:before="159"/>
        <w:ind w:left="124" w:right="0" w:firstLine="0"/>
        <w:jc w:val="left"/>
        <w:rPr>
          <w:b/>
          <w:sz w:val="28"/>
        </w:rPr>
      </w:pPr>
      <w:r>
        <w:rPr>
          <w:b/>
          <w:sz w:val="28"/>
        </w:rPr>
        <w:t>“Published”</w:t>
      </w:r>
      <w:r>
        <w:rPr>
          <w:b/>
          <w:spacing w:val="-11"/>
          <w:sz w:val="28"/>
        </w:rPr>
        <w:t> </w:t>
      </w:r>
      <w:r>
        <w:rPr>
          <w:b/>
          <w:sz w:val="28"/>
        </w:rPr>
        <w:t>Software</w:t>
      </w:r>
      <w:r>
        <w:rPr>
          <w:b/>
          <w:spacing w:val="-9"/>
          <w:sz w:val="28"/>
        </w:rPr>
        <w:t> </w:t>
      </w:r>
      <w:r>
        <w:rPr>
          <w:b/>
          <w:sz w:val="28"/>
        </w:rPr>
        <w:t>(Non-encryption)</w:t>
      </w:r>
      <w:r>
        <w:rPr>
          <w:b/>
          <w:spacing w:val="-12"/>
          <w:sz w:val="28"/>
        </w:rPr>
        <w:t> </w:t>
      </w:r>
      <w:r>
        <w:rPr>
          <w:b/>
          <w:sz w:val="28"/>
        </w:rPr>
        <w:t>versus</w:t>
      </w:r>
      <w:r>
        <w:rPr>
          <w:b/>
          <w:spacing w:val="-10"/>
          <w:sz w:val="28"/>
        </w:rPr>
        <w:t> </w:t>
      </w:r>
      <w:r>
        <w:rPr>
          <w:b/>
          <w:sz w:val="28"/>
        </w:rPr>
        <w:t>“commercialized”</w:t>
      </w:r>
      <w:r>
        <w:rPr>
          <w:b/>
          <w:spacing w:val="-10"/>
          <w:sz w:val="28"/>
        </w:rPr>
        <w:t> </w:t>
      </w:r>
      <w:r>
        <w:rPr>
          <w:b/>
          <w:spacing w:val="-2"/>
          <w:sz w:val="28"/>
        </w:rPr>
        <w:t>software</w:t>
      </w:r>
    </w:p>
    <w:p>
      <w:pPr>
        <w:pStyle w:val="Heading1"/>
        <w:spacing w:before="92"/>
      </w:pPr>
      <w:r>
        <w:rPr/>
        <w:t>Export</w:t>
      </w:r>
      <w:r>
        <w:rPr>
          <w:spacing w:val="-6"/>
        </w:rPr>
        <w:t> </w:t>
      </w:r>
      <w:r>
        <w:rPr/>
        <w:t>Administration</w:t>
      </w:r>
      <w:r>
        <w:rPr>
          <w:spacing w:val="-5"/>
        </w:rPr>
        <w:t> </w:t>
      </w:r>
      <w:r>
        <w:rPr/>
        <w:t>Regulations</w:t>
      </w:r>
      <w:r>
        <w:rPr>
          <w:spacing w:val="-5"/>
        </w:rPr>
        <w:t> </w:t>
      </w:r>
      <w:r>
        <w:rPr/>
        <w:t>(EAR)</w:t>
      </w:r>
      <w:r>
        <w:rPr>
          <w:spacing w:val="-4"/>
        </w:rPr>
        <w:t> </w:t>
      </w:r>
      <w:r>
        <w:rPr/>
        <w:t>Definition</w:t>
      </w:r>
      <w:r>
        <w:rPr>
          <w:spacing w:val="-4"/>
        </w:rPr>
        <w:t> </w:t>
      </w:r>
      <w:r>
        <w:rPr/>
        <w:t>of</w:t>
      </w:r>
      <w:r>
        <w:rPr>
          <w:spacing w:val="-3"/>
        </w:rPr>
        <w:t> </w:t>
      </w:r>
      <w:r>
        <w:rPr>
          <w:spacing w:val="-2"/>
        </w:rPr>
        <w:t>Software</w:t>
      </w:r>
    </w:p>
    <w:p>
      <w:pPr>
        <w:pStyle w:val="BodyText"/>
        <w:spacing w:line="264" w:lineRule="auto" w:before="156"/>
        <w:ind w:right="336"/>
      </w:pPr>
      <w:r>
        <w:rPr/>
        <w:t>Under the EAR, software is defined as “a collection of one or more ’programs’ or ‘microprograms’ fixed</w:t>
      </w:r>
      <w:r>
        <w:rPr>
          <w:spacing w:val="80"/>
        </w:rPr>
        <w:t> </w:t>
      </w:r>
      <w:r>
        <w:rPr/>
        <w:t>in any tangible medium of expression.” Likewise, a program is defined as “a sequence of instructions to carry out a process in, or convertible into, a form executable by an electronic computer,” and a microprogram is defined as “a sequence of elementary instructions, maintained</w:t>
      </w:r>
      <w:r>
        <w:rPr/>
        <w:t> in a special storage, the execution of which is initiated by the introduction of its reference instruction</w:t>
      </w:r>
      <w:r>
        <w:rPr>
          <w:spacing w:val="-2"/>
        </w:rPr>
        <w:t> </w:t>
      </w:r>
      <w:r>
        <w:rPr/>
        <w:t>into an</w:t>
      </w:r>
      <w:r>
        <w:rPr>
          <w:spacing w:val="-4"/>
        </w:rPr>
        <w:t> </w:t>
      </w:r>
      <w:r>
        <w:rPr/>
        <w:t>instruction</w:t>
      </w:r>
      <w:r>
        <w:rPr>
          <w:spacing w:val="-2"/>
        </w:rPr>
        <w:t> </w:t>
      </w:r>
      <w:r>
        <w:rPr/>
        <w:t>register.”</w:t>
      </w:r>
      <w:r>
        <w:rPr>
          <w:spacing w:val="-3"/>
        </w:rPr>
        <w:t> </w:t>
      </w:r>
      <w:r>
        <w:rPr/>
        <w:t>These</w:t>
      </w:r>
      <w:r>
        <w:rPr>
          <w:spacing w:val="-1"/>
        </w:rPr>
        <w:t> </w:t>
      </w:r>
      <w:r>
        <w:rPr/>
        <w:t>items</w:t>
      </w:r>
      <w:r>
        <w:rPr>
          <w:spacing w:val="-1"/>
        </w:rPr>
        <w:t> </w:t>
      </w:r>
      <w:r>
        <w:rPr/>
        <w:t>are</w:t>
      </w:r>
      <w:r>
        <w:rPr>
          <w:spacing w:val="-1"/>
        </w:rPr>
        <w:t> </w:t>
      </w:r>
      <w:r>
        <w:rPr/>
        <w:t>listed</w:t>
      </w:r>
      <w:r>
        <w:rPr>
          <w:spacing w:val="-5"/>
        </w:rPr>
        <w:t> </w:t>
      </w:r>
      <w:r>
        <w:rPr/>
        <w:t>on</w:t>
      </w:r>
      <w:r>
        <w:rPr>
          <w:spacing w:val="-4"/>
        </w:rPr>
        <w:t> </w:t>
      </w:r>
      <w:r>
        <w:rPr/>
        <w:t>the </w:t>
      </w:r>
      <w:hyperlink r:id="rId12">
        <w:r>
          <w:rPr>
            <w:color w:val="990000"/>
            <w:u w:val="single" w:color="990000"/>
          </w:rPr>
          <w:t>Commodity</w:t>
        </w:r>
        <w:r>
          <w:rPr>
            <w:color w:val="990000"/>
            <w:spacing w:val="-3"/>
            <w:u w:val="single" w:color="990000"/>
          </w:rPr>
          <w:t> </w:t>
        </w:r>
        <w:r>
          <w:rPr>
            <w:color w:val="990000"/>
            <w:u w:val="single" w:color="990000"/>
          </w:rPr>
          <w:t>Control</w:t>
        </w:r>
        <w:r>
          <w:rPr>
            <w:color w:val="990000"/>
            <w:spacing w:val="-3"/>
            <w:u w:val="single" w:color="990000"/>
          </w:rPr>
          <w:t> </w:t>
        </w:r>
        <w:r>
          <w:rPr>
            <w:color w:val="990000"/>
            <w:u w:val="single" w:color="990000"/>
          </w:rPr>
          <w:t>List</w:t>
        </w:r>
        <w:r>
          <w:rPr>
            <w:color w:val="990000"/>
            <w:spacing w:val="-1"/>
            <w:u w:val="single" w:color="990000"/>
          </w:rPr>
          <w:t> </w:t>
        </w:r>
        <w:r>
          <w:rPr>
            <w:color w:val="990000"/>
            <w:u w:val="single" w:color="990000"/>
          </w:rPr>
          <w:t>(CCL)</w:t>
        </w:r>
      </w:hyperlink>
      <w:r>
        <w:rPr>
          <w:u w:val="none"/>
        </w:rPr>
        <w:t>.</w:t>
      </w:r>
    </w:p>
    <w:p>
      <w:pPr>
        <w:pStyle w:val="BodyText"/>
        <w:spacing w:line="264" w:lineRule="auto" w:before="155"/>
        <w:ind w:right="307"/>
      </w:pPr>
      <w:r>
        <w:rPr/>
        <w:t>Note: The EAR controls items that are “dual use”, items that, while not specially designed for defense purposes,</w:t>
      </w:r>
      <w:r>
        <w:rPr>
          <w:spacing w:val="-3"/>
        </w:rPr>
        <w:t> </w:t>
      </w:r>
      <w:r>
        <w:rPr/>
        <w:t>have</w:t>
      </w:r>
      <w:r>
        <w:rPr>
          <w:spacing w:val="-3"/>
        </w:rPr>
        <w:t> </w:t>
      </w:r>
      <w:r>
        <w:rPr/>
        <w:t>a</w:t>
      </w:r>
      <w:r>
        <w:rPr>
          <w:spacing w:val="-1"/>
        </w:rPr>
        <w:t> </w:t>
      </w:r>
      <w:r>
        <w:rPr/>
        <w:t>level</w:t>
      </w:r>
      <w:r>
        <w:rPr>
          <w:spacing w:val="-4"/>
        </w:rPr>
        <w:t> </w:t>
      </w:r>
      <w:r>
        <w:rPr/>
        <w:t>of</w:t>
      </w:r>
      <w:r>
        <w:rPr>
          <w:spacing w:val="-4"/>
        </w:rPr>
        <w:t> </w:t>
      </w:r>
      <w:r>
        <w:rPr/>
        <w:t>inherent</w:t>
      </w:r>
      <w:r>
        <w:rPr>
          <w:spacing w:val="-1"/>
        </w:rPr>
        <w:t> </w:t>
      </w:r>
      <w:r>
        <w:rPr/>
        <w:t>defense</w:t>
      </w:r>
      <w:r>
        <w:rPr>
          <w:spacing w:val="-3"/>
        </w:rPr>
        <w:t> </w:t>
      </w:r>
      <w:r>
        <w:rPr/>
        <w:t>capability</w:t>
      </w:r>
      <w:r>
        <w:rPr>
          <w:spacing w:val="-1"/>
        </w:rPr>
        <w:t> </w:t>
      </w:r>
      <w:r>
        <w:rPr/>
        <w:t>and</w:t>
      </w:r>
      <w:r>
        <w:rPr>
          <w:spacing w:val="-3"/>
        </w:rPr>
        <w:t> </w:t>
      </w:r>
      <w:r>
        <w:rPr/>
        <w:t>are</w:t>
      </w:r>
      <w:r>
        <w:rPr>
          <w:spacing w:val="-3"/>
        </w:rPr>
        <w:t> </w:t>
      </w:r>
      <w:r>
        <w:rPr/>
        <w:t>therefore</w:t>
      </w:r>
      <w:r>
        <w:rPr>
          <w:spacing w:val="-1"/>
        </w:rPr>
        <w:t> </w:t>
      </w:r>
      <w:r>
        <w:rPr/>
        <w:t>considered</w:t>
      </w:r>
      <w:r>
        <w:rPr>
          <w:spacing w:val="-3"/>
        </w:rPr>
        <w:t> </w:t>
      </w:r>
      <w:r>
        <w:rPr/>
        <w:t>export </w:t>
      </w:r>
      <w:r>
        <w:rPr>
          <w:spacing w:val="-2"/>
        </w:rPr>
        <w:t>sensitive.</w:t>
      </w:r>
    </w:p>
    <w:p>
      <w:pPr>
        <w:pStyle w:val="Heading1"/>
        <w:spacing w:before="156"/>
      </w:pPr>
      <w:r>
        <w:rPr/>
        <w:t>Published</w:t>
      </w:r>
      <w:r>
        <w:rPr>
          <w:spacing w:val="-5"/>
        </w:rPr>
        <w:t> </w:t>
      </w:r>
      <w:r>
        <w:rPr/>
        <w:t>Software</w:t>
      </w:r>
      <w:r>
        <w:rPr>
          <w:spacing w:val="-6"/>
        </w:rPr>
        <w:t> </w:t>
      </w:r>
      <w:r>
        <w:rPr/>
        <w:t>(Non-</w:t>
      </w:r>
      <w:r>
        <w:rPr>
          <w:spacing w:val="-2"/>
        </w:rPr>
        <w:t>encryption)</w:t>
      </w:r>
    </w:p>
    <w:p>
      <w:pPr>
        <w:pStyle w:val="BodyText"/>
        <w:spacing w:line="264" w:lineRule="auto" w:before="146"/>
      </w:pPr>
      <w:r>
        <w:rPr/>
        <w:t>Under the EAR, software (whether source or executable code) is considered published when it is available for general distribution either for free or at a price that does not exceed the cost of reproduction</w:t>
      </w:r>
      <w:r>
        <w:rPr>
          <w:spacing w:val="-1"/>
        </w:rPr>
        <w:t> </w:t>
      </w:r>
      <w:r>
        <w:rPr/>
        <w:t>and</w:t>
      </w:r>
      <w:r>
        <w:rPr>
          <w:spacing w:val="-2"/>
        </w:rPr>
        <w:t> </w:t>
      </w:r>
      <w:r>
        <w:rPr/>
        <w:t>distribution. (Reproduction</w:t>
      </w:r>
      <w:r>
        <w:rPr>
          <w:spacing w:val="-1"/>
        </w:rPr>
        <w:t> </w:t>
      </w:r>
      <w:r>
        <w:rPr/>
        <w:t>and</w:t>
      </w:r>
      <w:r>
        <w:rPr>
          <w:spacing w:val="-2"/>
        </w:rPr>
        <w:t> </w:t>
      </w:r>
      <w:r>
        <w:rPr/>
        <w:t>distribution</w:t>
      </w:r>
      <w:r>
        <w:rPr>
          <w:spacing w:val="-1"/>
        </w:rPr>
        <w:t> </w:t>
      </w:r>
      <w:r>
        <w:rPr/>
        <w:t>costs</w:t>
      </w:r>
      <w:r>
        <w:rPr>
          <w:spacing w:val="-2"/>
        </w:rPr>
        <w:t> </w:t>
      </w:r>
      <w:r>
        <w:rPr/>
        <w:t>may include</w:t>
      </w:r>
      <w:r>
        <w:rPr>
          <w:spacing w:val="-2"/>
        </w:rPr>
        <w:t> </w:t>
      </w:r>
      <w:r>
        <w:rPr/>
        <w:t>variable and</w:t>
      </w:r>
      <w:r>
        <w:rPr>
          <w:spacing w:val="-2"/>
        </w:rPr>
        <w:t> </w:t>
      </w:r>
      <w:r>
        <w:rPr/>
        <w:t>fixed allocations</w:t>
      </w:r>
      <w:r>
        <w:rPr>
          <w:spacing w:val="-3"/>
        </w:rPr>
        <w:t> </w:t>
      </w:r>
      <w:r>
        <w:rPr/>
        <w:t>of</w:t>
      </w:r>
      <w:r>
        <w:rPr>
          <w:spacing w:val="-3"/>
        </w:rPr>
        <w:t> </w:t>
      </w:r>
      <w:r>
        <w:rPr/>
        <w:t>overhead</w:t>
      </w:r>
      <w:r>
        <w:rPr>
          <w:spacing w:val="-2"/>
        </w:rPr>
        <w:t> </w:t>
      </w:r>
      <w:r>
        <w:rPr/>
        <w:t>and</w:t>
      </w:r>
      <w:r>
        <w:rPr>
          <w:spacing w:val="-2"/>
        </w:rPr>
        <w:t> </w:t>
      </w:r>
      <w:r>
        <w:rPr/>
        <w:t>normal</w:t>
      </w:r>
      <w:r>
        <w:rPr>
          <w:spacing w:val="-4"/>
        </w:rPr>
        <w:t> </w:t>
      </w:r>
      <w:r>
        <w:rPr/>
        <w:t>profit</w:t>
      </w:r>
      <w:r>
        <w:rPr>
          <w:spacing w:val="-2"/>
        </w:rPr>
        <w:t> </w:t>
      </w:r>
      <w:r>
        <w:rPr/>
        <w:t>for</w:t>
      </w:r>
      <w:r>
        <w:rPr>
          <w:spacing w:val="-2"/>
        </w:rPr>
        <w:t> </w:t>
      </w:r>
      <w:r>
        <w:rPr/>
        <w:t>reproduction</w:t>
      </w:r>
      <w:r>
        <w:rPr>
          <w:spacing w:val="-2"/>
        </w:rPr>
        <w:t> </w:t>
      </w:r>
      <w:r>
        <w:rPr/>
        <w:t>and</w:t>
      </w:r>
      <w:r>
        <w:rPr>
          <w:spacing w:val="-3"/>
        </w:rPr>
        <w:t> </w:t>
      </w:r>
      <w:r>
        <w:rPr/>
        <w:t>distribution</w:t>
      </w:r>
      <w:r>
        <w:rPr>
          <w:spacing w:val="-2"/>
        </w:rPr>
        <w:t> </w:t>
      </w:r>
      <w:r>
        <w:rPr/>
        <w:t>functions,</w:t>
      </w:r>
      <w:r>
        <w:rPr>
          <w:spacing w:val="-2"/>
        </w:rPr>
        <w:t> </w:t>
      </w:r>
      <w:r>
        <w:rPr/>
        <w:t>but</w:t>
      </w:r>
      <w:r>
        <w:rPr>
          <w:spacing w:val="-3"/>
        </w:rPr>
        <w:t> </w:t>
      </w:r>
      <w:r>
        <w:rPr/>
        <w:t>may</w:t>
      </w:r>
      <w:r>
        <w:rPr>
          <w:spacing w:val="-2"/>
        </w:rPr>
        <w:t> </w:t>
      </w:r>
      <w:r>
        <w:rPr/>
        <w:t>not include recovery for development, design or acquisition of the software.)</w:t>
      </w:r>
    </w:p>
    <w:p>
      <w:pPr>
        <w:pStyle w:val="BodyText"/>
        <w:spacing w:line="264" w:lineRule="auto" w:before="157"/>
        <w:ind w:right="371" w:hanging="3"/>
      </w:pPr>
      <w:r>
        <w:rPr/>
        <w:t>Releasing the software as downloadable to the public at large without any cost recovery whatsoever</w:t>
      </w:r>
      <w:r>
        <w:rPr>
          <w:spacing w:val="-2"/>
        </w:rPr>
        <w:t> </w:t>
      </w:r>
      <w:r>
        <w:rPr/>
        <w:t>removes</w:t>
      </w:r>
      <w:r>
        <w:rPr>
          <w:spacing w:val="-4"/>
        </w:rPr>
        <w:t> </w:t>
      </w:r>
      <w:r>
        <w:rPr/>
        <w:t>the</w:t>
      </w:r>
      <w:r>
        <w:rPr>
          <w:spacing w:val="-2"/>
        </w:rPr>
        <w:t> </w:t>
      </w:r>
      <w:r>
        <w:rPr/>
        <w:t>product</w:t>
      </w:r>
      <w:r>
        <w:rPr>
          <w:spacing w:val="-1"/>
        </w:rPr>
        <w:t> </w:t>
      </w:r>
      <w:r>
        <w:rPr/>
        <w:t>from</w:t>
      </w:r>
      <w:r>
        <w:rPr>
          <w:spacing w:val="-1"/>
        </w:rPr>
        <w:t> </w:t>
      </w:r>
      <w:r>
        <w:rPr/>
        <w:t>the</w:t>
      </w:r>
      <w:r>
        <w:rPr>
          <w:spacing w:val="-4"/>
        </w:rPr>
        <w:t> </w:t>
      </w:r>
      <w:r>
        <w:rPr/>
        <w:t>scope</w:t>
      </w:r>
      <w:r>
        <w:rPr>
          <w:spacing w:val="-4"/>
        </w:rPr>
        <w:t> </w:t>
      </w:r>
      <w:r>
        <w:rPr/>
        <w:t>of</w:t>
      </w:r>
      <w:r>
        <w:rPr>
          <w:spacing w:val="-2"/>
        </w:rPr>
        <w:t> </w:t>
      </w:r>
      <w:r>
        <w:rPr/>
        <w:t>EAR</w:t>
      </w:r>
      <w:r>
        <w:rPr>
          <w:spacing w:val="-2"/>
        </w:rPr>
        <w:t> </w:t>
      </w:r>
      <w:r>
        <w:rPr/>
        <w:t>and</w:t>
      </w:r>
      <w:r>
        <w:rPr>
          <w:spacing w:val="-3"/>
        </w:rPr>
        <w:t> </w:t>
      </w:r>
      <w:r>
        <w:rPr/>
        <w:t>the</w:t>
      </w:r>
      <w:r>
        <w:rPr>
          <w:spacing w:val="-4"/>
        </w:rPr>
        <w:t> </w:t>
      </w:r>
      <w:r>
        <w:rPr/>
        <w:t>end</w:t>
      </w:r>
      <w:r>
        <w:rPr>
          <w:spacing w:val="-4"/>
        </w:rPr>
        <w:t> </w:t>
      </w:r>
      <w:r>
        <w:rPr/>
        <w:t>user</w:t>
      </w:r>
      <w:r>
        <w:rPr>
          <w:spacing w:val="-2"/>
        </w:rPr>
        <w:t> </w:t>
      </w:r>
      <w:r>
        <w:rPr/>
        <w:t>restrictions.</w:t>
      </w:r>
      <w:r>
        <w:rPr>
          <w:spacing w:val="-2"/>
        </w:rPr>
        <w:t> </w:t>
      </w:r>
      <w:r>
        <w:rPr/>
        <w:t>Under</w:t>
      </w:r>
      <w:r>
        <w:rPr>
          <w:spacing w:val="-4"/>
        </w:rPr>
        <w:t> </w:t>
      </w:r>
      <w:r>
        <w:rPr/>
        <w:t>this arrangement, sometimes referred to as the “community model,” the software is made available</w:t>
      </w:r>
    </w:p>
    <w:p>
      <w:pPr>
        <w:pStyle w:val="BodyText"/>
        <w:spacing w:line="264" w:lineRule="auto"/>
      </w:pPr>
      <w:r>
        <w:rPr/>
        <w:t>through</w:t>
      </w:r>
      <w:r>
        <w:rPr>
          <w:spacing w:val="-2"/>
        </w:rPr>
        <w:t> </w:t>
      </w:r>
      <w:r>
        <w:rPr/>
        <w:t>a</w:t>
      </w:r>
      <w:r>
        <w:rPr>
          <w:spacing w:val="-1"/>
        </w:rPr>
        <w:t> </w:t>
      </w:r>
      <w:r>
        <w:rPr/>
        <w:t>university-</w:t>
      </w:r>
      <w:r>
        <w:rPr>
          <w:spacing w:val="-1"/>
        </w:rPr>
        <w:t> </w:t>
      </w:r>
      <w:r>
        <w:rPr/>
        <w:t>hosted</w:t>
      </w:r>
      <w:r>
        <w:rPr>
          <w:spacing w:val="-2"/>
        </w:rPr>
        <w:t> </w:t>
      </w:r>
      <w:r>
        <w:rPr/>
        <w:t>web</w:t>
      </w:r>
      <w:r>
        <w:rPr>
          <w:spacing w:val="-1"/>
        </w:rPr>
        <w:t> </w:t>
      </w:r>
      <w:r>
        <w:rPr/>
        <w:t>portal</w:t>
      </w:r>
      <w:r>
        <w:rPr>
          <w:spacing w:val="-3"/>
        </w:rPr>
        <w:t> </w:t>
      </w:r>
      <w:r>
        <w:rPr/>
        <w:t>or</w:t>
      </w:r>
      <w:r>
        <w:rPr>
          <w:spacing w:val="-1"/>
        </w:rPr>
        <w:t> </w:t>
      </w:r>
      <w:r>
        <w:rPr/>
        <w:t>alternative</w:t>
      </w:r>
      <w:r>
        <w:rPr>
          <w:spacing w:val="-3"/>
        </w:rPr>
        <w:t> </w:t>
      </w:r>
      <w:r>
        <w:rPr/>
        <w:t>distribution</w:t>
      </w:r>
      <w:r>
        <w:rPr>
          <w:spacing w:val="-2"/>
        </w:rPr>
        <w:t> </w:t>
      </w:r>
      <w:r>
        <w:rPr/>
        <w:t>site</w:t>
      </w:r>
      <w:r>
        <w:rPr>
          <w:spacing w:val="-1"/>
        </w:rPr>
        <w:t> </w:t>
      </w:r>
      <w:r>
        <w:rPr/>
        <w:t>without</w:t>
      </w:r>
      <w:r>
        <w:rPr>
          <w:spacing w:val="-3"/>
        </w:rPr>
        <w:t> </w:t>
      </w:r>
      <w:r>
        <w:rPr/>
        <w:t>visibility</w:t>
      </w:r>
      <w:r>
        <w:rPr>
          <w:spacing w:val="-1"/>
        </w:rPr>
        <w:t> </w:t>
      </w:r>
      <w:r>
        <w:rPr/>
        <w:t>as</w:t>
      </w:r>
      <w:r>
        <w:rPr>
          <w:spacing w:val="-3"/>
        </w:rPr>
        <w:t> </w:t>
      </w:r>
      <w:r>
        <w:rPr/>
        <w:t>to</w:t>
      </w:r>
      <w:r>
        <w:rPr>
          <w:spacing w:val="-2"/>
        </w:rPr>
        <w:t> </w:t>
      </w:r>
      <w:r>
        <w:rPr/>
        <w:t>who</w:t>
      </w:r>
      <w:r>
        <w:rPr>
          <w:spacing w:val="-3"/>
        </w:rPr>
        <w:t> </w:t>
      </w:r>
      <w:r>
        <w:rPr/>
        <w:t>is downloading the software, the country where the product is being used, or the ultimate end use.</w:t>
      </w:r>
    </w:p>
    <w:p>
      <w:pPr>
        <w:pStyle w:val="BodyText"/>
        <w:spacing w:line="264" w:lineRule="auto" w:before="156"/>
        <w:ind w:right="364"/>
      </w:pPr>
      <w:r>
        <w:rPr/>
        <w:t>When</w:t>
      </w:r>
      <w:r>
        <w:rPr>
          <w:spacing w:val="-2"/>
        </w:rPr>
        <w:t> </w:t>
      </w:r>
      <w:r>
        <w:rPr/>
        <w:t>SBU</w:t>
      </w:r>
      <w:r>
        <w:rPr>
          <w:spacing w:val="-1"/>
        </w:rPr>
        <w:t> </w:t>
      </w:r>
      <w:r>
        <w:rPr/>
        <w:t>recovers</w:t>
      </w:r>
      <w:r>
        <w:rPr>
          <w:spacing w:val="-1"/>
        </w:rPr>
        <w:t> </w:t>
      </w:r>
      <w:r>
        <w:rPr/>
        <w:t>reproduction</w:t>
      </w:r>
      <w:r>
        <w:rPr>
          <w:spacing w:val="-4"/>
        </w:rPr>
        <w:t> </w:t>
      </w:r>
      <w:r>
        <w:rPr/>
        <w:t>or</w:t>
      </w:r>
      <w:r>
        <w:rPr>
          <w:spacing w:val="-1"/>
        </w:rPr>
        <w:t> </w:t>
      </w:r>
      <w:r>
        <w:rPr/>
        <w:t>distribution</w:t>
      </w:r>
      <w:r>
        <w:rPr>
          <w:spacing w:val="-2"/>
        </w:rPr>
        <w:t> </w:t>
      </w:r>
      <w:r>
        <w:rPr/>
        <w:t>costs,</w:t>
      </w:r>
      <w:r>
        <w:rPr>
          <w:spacing w:val="-4"/>
        </w:rPr>
        <w:t> </w:t>
      </w:r>
      <w:r>
        <w:rPr/>
        <w:t>SBU</w:t>
      </w:r>
      <w:r>
        <w:rPr>
          <w:spacing w:val="-1"/>
        </w:rPr>
        <w:t> </w:t>
      </w:r>
      <w:r>
        <w:rPr/>
        <w:t>presumptively</w:t>
      </w:r>
      <w:r>
        <w:rPr>
          <w:spacing w:val="-3"/>
        </w:rPr>
        <w:t> </w:t>
      </w:r>
      <w:r>
        <w:rPr/>
        <w:t>will</w:t>
      </w:r>
      <w:r>
        <w:rPr>
          <w:spacing w:val="-1"/>
        </w:rPr>
        <w:t> </w:t>
      </w:r>
      <w:r>
        <w:rPr/>
        <w:t>have</w:t>
      </w:r>
      <w:r>
        <w:rPr>
          <w:spacing w:val="-1"/>
        </w:rPr>
        <w:t> </w:t>
      </w:r>
      <w:r>
        <w:rPr/>
        <w:t>information</w:t>
      </w:r>
      <w:r>
        <w:rPr>
          <w:spacing w:val="-2"/>
        </w:rPr>
        <w:t> </w:t>
      </w:r>
      <w:r>
        <w:rPr/>
        <w:t>as to who a potential end-user is (entity or individual), and, in the case of international requests, the country</w:t>
      </w:r>
      <w:r>
        <w:rPr>
          <w:spacing w:val="-1"/>
        </w:rPr>
        <w:t> </w:t>
      </w:r>
      <w:r>
        <w:rPr/>
        <w:t>from which</w:t>
      </w:r>
      <w:r>
        <w:rPr>
          <w:spacing w:val="-1"/>
        </w:rPr>
        <w:t> </w:t>
      </w:r>
      <w:r>
        <w:rPr/>
        <w:t>the download request is</w:t>
      </w:r>
      <w:r>
        <w:rPr>
          <w:spacing w:val="-2"/>
        </w:rPr>
        <w:t> </w:t>
      </w:r>
      <w:r>
        <w:rPr/>
        <w:t>being</w:t>
      </w:r>
      <w:r>
        <w:rPr>
          <w:spacing w:val="-2"/>
        </w:rPr>
        <w:t> </w:t>
      </w:r>
      <w:r>
        <w:rPr/>
        <w:t>made and processed. In</w:t>
      </w:r>
      <w:r>
        <w:rPr>
          <w:spacing w:val="-3"/>
        </w:rPr>
        <w:t> </w:t>
      </w:r>
      <w:r>
        <w:rPr/>
        <w:t>this</w:t>
      </w:r>
      <w:r>
        <w:rPr>
          <w:spacing w:val="-1"/>
        </w:rPr>
        <w:t> </w:t>
      </w:r>
      <w:r>
        <w:rPr/>
        <w:t>scenario,</w:t>
      </w:r>
      <w:r>
        <w:rPr>
          <w:spacing w:val="-2"/>
        </w:rPr>
        <w:t> </w:t>
      </w:r>
      <w:r>
        <w:rPr/>
        <w:t>while</w:t>
      </w:r>
      <w:r>
        <w:rPr>
          <w:spacing w:val="-1"/>
        </w:rPr>
        <w:t> </w:t>
      </w:r>
      <w:r>
        <w:rPr/>
        <w:t>the software still meets the criteria of being published and</w:t>
      </w:r>
      <w:r>
        <w:rPr>
          <w:spacing w:val="-1"/>
        </w:rPr>
        <w:t> </w:t>
      </w:r>
      <w:r>
        <w:rPr/>
        <w:t>publicly available, SBU’s knowledge of who is</w:t>
      </w:r>
      <w:r>
        <w:rPr>
          <w:spacing w:val="-2"/>
        </w:rPr>
        <w:t> </w:t>
      </w:r>
      <w:r>
        <w:rPr/>
        <w:t>downloading</w:t>
      </w:r>
      <w:r>
        <w:rPr>
          <w:spacing w:val="-3"/>
        </w:rPr>
        <w:t> </w:t>
      </w:r>
      <w:r>
        <w:rPr/>
        <w:t>the</w:t>
      </w:r>
      <w:r>
        <w:rPr>
          <w:spacing w:val="-4"/>
        </w:rPr>
        <w:t> </w:t>
      </w:r>
      <w:r>
        <w:rPr/>
        <w:t>software</w:t>
      </w:r>
      <w:r>
        <w:rPr>
          <w:spacing w:val="-2"/>
        </w:rPr>
        <w:t> </w:t>
      </w:r>
      <w:r>
        <w:rPr/>
        <w:t>and</w:t>
      </w:r>
      <w:r>
        <w:rPr>
          <w:spacing w:val="-3"/>
        </w:rPr>
        <w:t> </w:t>
      </w:r>
      <w:r>
        <w:rPr/>
        <w:t>potentially</w:t>
      </w:r>
      <w:r>
        <w:rPr>
          <w:spacing w:val="-4"/>
        </w:rPr>
        <w:t> </w:t>
      </w:r>
      <w:r>
        <w:rPr/>
        <w:t>where</w:t>
      </w:r>
      <w:r>
        <w:rPr>
          <w:spacing w:val="-2"/>
        </w:rPr>
        <w:t> </w:t>
      </w:r>
      <w:r>
        <w:rPr/>
        <w:t>such</w:t>
      </w:r>
      <w:r>
        <w:rPr>
          <w:spacing w:val="-2"/>
        </w:rPr>
        <w:t> </w:t>
      </w:r>
      <w:r>
        <w:rPr/>
        <w:t>end</w:t>
      </w:r>
      <w:r>
        <w:rPr>
          <w:spacing w:val="-4"/>
        </w:rPr>
        <w:t> </w:t>
      </w:r>
      <w:r>
        <w:rPr/>
        <w:t>users</w:t>
      </w:r>
      <w:r>
        <w:rPr>
          <w:spacing w:val="-5"/>
        </w:rPr>
        <w:t> </w:t>
      </w:r>
      <w:r>
        <w:rPr/>
        <w:t>are</w:t>
      </w:r>
      <w:r>
        <w:rPr>
          <w:spacing w:val="-1"/>
        </w:rPr>
        <w:t> </w:t>
      </w:r>
      <w:r>
        <w:rPr/>
        <w:t>located</w:t>
      </w:r>
      <w:r>
        <w:rPr>
          <w:spacing w:val="-3"/>
        </w:rPr>
        <w:t> </w:t>
      </w:r>
      <w:r>
        <w:rPr/>
        <w:t>triggers</w:t>
      </w:r>
      <w:r>
        <w:rPr>
          <w:spacing w:val="-2"/>
        </w:rPr>
        <w:t> </w:t>
      </w:r>
      <w:r>
        <w:rPr/>
        <w:t>a</w:t>
      </w:r>
      <w:r>
        <w:rPr>
          <w:spacing w:val="-2"/>
        </w:rPr>
        <w:t> </w:t>
      </w:r>
      <w:r>
        <w:rPr/>
        <w:t>significant export control compliance screening requirement.</w:t>
      </w:r>
    </w:p>
    <w:p>
      <w:pPr>
        <w:pStyle w:val="BodyText"/>
        <w:spacing w:line="264" w:lineRule="auto" w:before="152"/>
        <w:ind w:right="307"/>
      </w:pPr>
      <w:r>
        <w:rPr/>
        <w:t>This requirement makes it necessary for SBU to screen the user requesting the download to determine</w:t>
      </w:r>
      <w:r>
        <w:rPr>
          <w:spacing w:val="-3"/>
        </w:rPr>
        <w:t> </w:t>
      </w:r>
      <w:r>
        <w:rPr/>
        <w:t>whether</w:t>
      </w:r>
      <w:r>
        <w:rPr>
          <w:spacing w:val="-3"/>
        </w:rPr>
        <w:t> </w:t>
      </w:r>
      <w:r>
        <w:rPr/>
        <w:t>the</w:t>
      </w:r>
      <w:r>
        <w:rPr>
          <w:spacing w:val="-1"/>
        </w:rPr>
        <w:t> </w:t>
      </w:r>
      <w:r>
        <w:rPr/>
        <w:t>user</w:t>
      </w:r>
      <w:r>
        <w:rPr>
          <w:spacing w:val="-1"/>
        </w:rPr>
        <w:t> </w:t>
      </w:r>
      <w:r>
        <w:rPr/>
        <w:t>is</w:t>
      </w:r>
      <w:r>
        <w:rPr>
          <w:spacing w:val="-1"/>
        </w:rPr>
        <w:t> </w:t>
      </w:r>
      <w:r>
        <w:rPr/>
        <w:t>identified</w:t>
      </w:r>
      <w:r>
        <w:rPr>
          <w:spacing w:val="-4"/>
        </w:rPr>
        <w:t> </w:t>
      </w:r>
      <w:r>
        <w:rPr/>
        <w:t>on</w:t>
      </w:r>
      <w:r>
        <w:rPr>
          <w:spacing w:val="-2"/>
        </w:rPr>
        <w:t> </w:t>
      </w:r>
      <w:r>
        <w:rPr/>
        <w:t>a</w:t>
      </w:r>
      <w:r>
        <w:rPr>
          <w:spacing w:val="-3"/>
        </w:rPr>
        <w:t> </w:t>
      </w:r>
      <w:r>
        <w:rPr/>
        <w:t>U.S.</w:t>
      </w:r>
      <w:r>
        <w:rPr>
          <w:spacing w:val="-3"/>
        </w:rPr>
        <w:t> </w:t>
      </w:r>
      <w:r>
        <w:rPr/>
        <w:t>Government</w:t>
      </w:r>
      <w:r>
        <w:rPr>
          <w:spacing w:val="-1"/>
        </w:rPr>
        <w:t> </w:t>
      </w:r>
      <w:r>
        <w:rPr/>
        <w:t>watch</w:t>
      </w:r>
      <w:r>
        <w:rPr>
          <w:spacing w:val="-1"/>
        </w:rPr>
        <w:t> </w:t>
      </w:r>
      <w:r>
        <w:rPr/>
        <w:t>list</w:t>
      </w:r>
      <w:r>
        <w:rPr>
          <w:spacing w:val="-4"/>
        </w:rPr>
        <w:t> </w:t>
      </w:r>
      <w:r>
        <w:rPr/>
        <w:t>for</w:t>
      </w:r>
      <w:r>
        <w:rPr>
          <w:spacing w:val="-4"/>
        </w:rPr>
        <w:t> </w:t>
      </w:r>
      <w:r>
        <w:rPr/>
        <w:t>end</w:t>
      </w:r>
      <w:r>
        <w:rPr>
          <w:spacing w:val="-4"/>
        </w:rPr>
        <w:t> </w:t>
      </w:r>
      <w:r>
        <w:rPr/>
        <w:t>user</w:t>
      </w:r>
      <w:r>
        <w:rPr>
          <w:spacing w:val="-1"/>
        </w:rPr>
        <w:t> </w:t>
      </w:r>
      <w:r>
        <w:rPr/>
        <w:t>restrictions</w:t>
      </w:r>
    </w:p>
    <w:p>
      <w:pPr>
        <w:pStyle w:val="BodyText"/>
        <w:spacing w:after="0" w:line="264" w:lineRule="auto"/>
        <w:sectPr>
          <w:pgSz w:w="11920" w:h="16850"/>
          <w:pgMar w:header="0" w:footer="1960" w:top="1560" w:bottom="2180" w:left="1275" w:right="1275"/>
        </w:sectPr>
      </w:pPr>
    </w:p>
    <w:p>
      <w:pPr>
        <w:pStyle w:val="BodyText"/>
        <w:spacing w:line="264" w:lineRule="auto" w:before="39"/>
        <w:ind w:right="307"/>
      </w:pPr>
      <w:r>
        <w:rPr/>
        <w:t>as well as to determine whether the user is located in a restricted, trade-embargoed country (currently, Iran, Cuba, Syria and Sudan). In either case (restricted end user or trade-embargoed country),</w:t>
      </w:r>
      <w:r>
        <w:rPr>
          <w:spacing w:val="-1"/>
        </w:rPr>
        <w:t> </w:t>
      </w:r>
      <w:r>
        <w:rPr/>
        <w:t>a</w:t>
      </w:r>
      <w:r>
        <w:rPr>
          <w:spacing w:val="-3"/>
        </w:rPr>
        <w:t> </w:t>
      </w:r>
      <w:r>
        <w:rPr/>
        <w:t>specific</w:t>
      </w:r>
      <w:r>
        <w:rPr>
          <w:spacing w:val="-1"/>
        </w:rPr>
        <w:t> </w:t>
      </w:r>
      <w:r>
        <w:rPr/>
        <w:t>license</w:t>
      </w:r>
      <w:r>
        <w:rPr>
          <w:spacing w:val="-5"/>
        </w:rPr>
        <w:t> </w:t>
      </w:r>
      <w:r>
        <w:rPr/>
        <w:t>from</w:t>
      </w:r>
      <w:r>
        <w:rPr>
          <w:spacing w:val="-2"/>
        </w:rPr>
        <w:t> </w:t>
      </w:r>
      <w:r>
        <w:rPr/>
        <w:t>the</w:t>
      </w:r>
      <w:r>
        <w:rPr>
          <w:spacing w:val="-3"/>
        </w:rPr>
        <w:t> </w:t>
      </w:r>
      <w:r>
        <w:rPr/>
        <w:t>U.S.</w:t>
      </w:r>
      <w:r>
        <w:rPr>
          <w:spacing w:val="-3"/>
        </w:rPr>
        <w:t> </w:t>
      </w:r>
      <w:r>
        <w:rPr/>
        <w:t>Department</w:t>
      </w:r>
      <w:r>
        <w:rPr>
          <w:spacing w:val="-3"/>
        </w:rPr>
        <w:t> </w:t>
      </w:r>
      <w:r>
        <w:rPr/>
        <w:t>of</w:t>
      </w:r>
      <w:r>
        <w:rPr>
          <w:spacing w:val="-1"/>
        </w:rPr>
        <w:t> </w:t>
      </w:r>
      <w:r>
        <w:rPr/>
        <w:t>Commerce</w:t>
      </w:r>
      <w:r>
        <w:rPr>
          <w:spacing w:val="-3"/>
        </w:rPr>
        <w:t> </w:t>
      </w:r>
      <w:r>
        <w:rPr/>
        <w:t>or</w:t>
      </w:r>
      <w:r>
        <w:rPr>
          <w:spacing w:val="-4"/>
        </w:rPr>
        <w:t> </w:t>
      </w:r>
      <w:r>
        <w:rPr/>
        <w:t>the</w:t>
      </w:r>
      <w:r>
        <w:rPr>
          <w:spacing w:val="-3"/>
        </w:rPr>
        <w:t> </w:t>
      </w:r>
      <w:r>
        <w:rPr/>
        <w:t>Treasury Department’s Office</w:t>
      </w:r>
      <w:r>
        <w:rPr>
          <w:spacing w:val="-3"/>
        </w:rPr>
        <w:t> </w:t>
      </w:r>
      <w:r>
        <w:rPr/>
        <w:t>of</w:t>
      </w:r>
      <w:r>
        <w:rPr>
          <w:spacing w:val="-1"/>
        </w:rPr>
        <w:t> </w:t>
      </w:r>
      <w:r>
        <w:rPr/>
        <w:t>Foreign</w:t>
      </w:r>
      <w:r>
        <w:rPr>
          <w:spacing w:val="-2"/>
        </w:rPr>
        <w:t> </w:t>
      </w:r>
      <w:r>
        <w:rPr/>
        <w:t>Assets</w:t>
      </w:r>
      <w:r>
        <w:rPr>
          <w:spacing w:val="-3"/>
        </w:rPr>
        <w:t> </w:t>
      </w:r>
      <w:r>
        <w:rPr/>
        <w:t>Controls</w:t>
      </w:r>
      <w:r>
        <w:rPr>
          <w:spacing w:val="-1"/>
        </w:rPr>
        <w:t> </w:t>
      </w:r>
      <w:r>
        <w:rPr/>
        <w:t>(OFAC)</w:t>
      </w:r>
      <w:r>
        <w:rPr>
          <w:spacing w:val="-3"/>
        </w:rPr>
        <w:t> </w:t>
      </w:r>
      <w:r>
        <w:rPr/>
        <w:t>may</w:t>
      </w:r>
      <w:r>
        <w:rPr>
          <w:spacing w:val="-1"/>
        </w:rPr>
        <w:t> </w:t>
      </w:r>
      <w:r>
        <w:rPr/>
        <w:t>be</w:t>
      </w:r>
      <w:r>
        <w:rPr>
          <w:spacing w:val="-1"/>
        </w:rPr>
        <w:t> </w:t>
      </w:r>
      <w:r>
        <w:rPr/>
        <w:t>required</w:t>
      </w:r>
      <w:r>
        <w:rPr>
          <w:spacing w:val="-2"/>
        </w:rPr>
        <w:t> </w:t>
      </w:r>
      <w:r>
        <w:rPr/>
        <w:t>before</w:t>
      </w:r>
      <w:r>
        <w:rPr>
          <w:spacing w:val="-1"/>
        </w:rPr>
        <w:t> </w:t>
      </w:r>
      <w:r>
        <w:rPr/>
        <w:t>the</w:t>
      </w:r>
      <w:r>
        <w:rPr>
          <w:spacing w:val="-1"/>
        </w:rPr>
        <w:t> </w:t>
      </w:r>
      <w:r>
        <w:rPr/>
        <w:t>download</w:t>
      </w:r>
      <w:r>
        <w:rPr>
          <w:spacing w:val="-5"/>
        </w:rPr>
        <w:t> </w:t>
      </w:r>
      <w:r>
        <w:rPr/>
        <w:t>and</w:t>
      </w:r>
      <w:r>
        <w:rPr>
          <w:spacing w:val="-2"/>
        </w:rPr>
        <w:t> </w:t>
      </w:r>
      <w:r>
        <w:rPr/>
        <w:t>cost</w:t>
      </w:r>
      <w:r>
        <w:rPr>
          <w:spacing w:val="-3"/>
        </w:rPr>
        <w:t> </w:t>
      </w:r>
      <w:r>
        <w:rPr/>
        <w:t>recovery can occur, even if the software is controlled at the lowest level, known as EAR99.</w:t>
      </w:r>
    </w:p>
    <w:p>
      <w:pPr>
        <w:pStyle w:val="BodyText"/>
        <w:spacing w:line="264" w:lineRule="auto" w:before="155"/>
        <w:ind w:right="552"/>
        <w:jc w:val="both"/>
      </w:pPr>
      <w:r>
        <w:rPr/>
        <w:t>Hence, if considering the option to release the product through a community model without any cost</w:t>
      </w:r>
      <w:r>
        <w:rPr>
          <w:spacing w:val="-3"/>
        </w:rPr>
        <w:t> </w:t>
      </w:r>
      <w:r>
        <w:rPr/>
        <w:t>recovery</w:t>
      </w:r>
      <w:r>
        <w:rPr>
          <w:spacing w:val="-3"/>
        </w:rPr>
        <w:t> </w:t>
      </w:r>
      <w:r>
        <w:rPr/>
        <w:t>versus</w:t>
      </w:r>
      <w:r>
        <w:rPr>
          <w:spacing w:val="-2"/>
        </w:rPr>
        <w:t> </w:t>
      </w:r>
      <w:r>
        <w:rPr/>
        <w:t>seeking</w:t>
      </w:r>
      <w:r>
        <w:rPr>
          <w:spacing w:val="-2"/>
        </w:rPr>
        <w:t> </w:t>
      </w:r>
      <w:r>
        <w:rPr/>
        <w:t>cost</w:t>
      </w:r>
      <w:r>
        <w:rPr>
          <w:spacing w:val="-3"/>
        </w:rPr>
        <w:t> </w:t>
      </w:r>
      <w:r>
        <w:rPr/>
        <w:t>recovery</w:t>
      </w:r>
      <w:r>
        <w:rPr>
          <w:spacing w:val="-2"/>
        </w:rPr>
        <w:t> </w:t>
      </w:r>
      <w:r>
        <w:rPr/>
        <w:t>and</w:t>
      </w:r>
      <w:r>
        <w:rPr>
          <w:spacing w:val="-3"/>
        </w:rPr>
        <w:t> </w:t>
      </w:r>
      <w:r>
        <w:rPr/>
        <w:t>needing</w:t>
      </w:r>
      <w:r>
        <w:rPr>
          <w:spacing w:val="-2"/>
        </w:rPr>
        <w:t> </w:t>
      </w:r>
      <w:r>
        <w:rPr/>
        <w:t>to</w:t>
      </w:r>
      <w:r>
        <w:rPr>
          <w:spacing w:val="-1"/>
        </w:rPr>
        <w:t> </w:t>
      </w:r>
      <w:r>
        <w:rPr/>
        <w:t>screen</w:t>
      </w:r>
      <w:r>
        <w:rPr>
          <w:spacing w:val="-2"/>
        </w:rPr>
        <w:t> </w:t>
      </w:r>
      <w:r>
        <w:rPr/>
        <w:t>potential</w:t>
      </w:r>
      <w:r>
        <w:rPr>
          <w:spacing w:val="-4"/>
        </w:rPr>
        <w:t> </w:t>
      </w:r>
      <w:r>
        <w:rPr/>
        <w:t>end</w:t>
      </w:r>
      <w:r>
        <w:rPr>
          <w:spacing w:val="-3"/>
        </w:rPr>
        <w:t> </w:t>
      </w:r>
      <w:r>
        <w:rPr/>
        <w:t>users,</w:t>
      </w:r>
      <w:r>
        <w:rPr>
          <w:spacing w:val="-2"/>
        </w:rPr>
        <w:t> </w:t>
      </w:r>
      <w:r>
        <w:rPr/>
        <w:t>the</w:t>
      </w:r>
      <w:r>
        <w:rPr>
          <w:spacing w:val="-2"/>
        </w:rPr>
        <w:t> </w:t>
      </w:r>
      <w:r>
        <w:rPr/>
        <w:t>former alternative is far preferable from an export risk and compliance burden perspective.</w:t>
      </w:r>
    </w:p>
    <w:p>
      <w:pPr>
        <w:pStyle w:val="ListParagraph"/>
        <w:numPr>
          <w:ilvl w:val="1"/>
          <w:numId w:val="2"/>
        </w:numPr>
        <w:tabs>
          <w:tab w:pos="827" w:val="left" w:leader="none"/>
        </w:tabs>
        <w:spacing w:line="240" w:lineRule="auto" w:before="156" w:after="0"/>
        <w:ind w:left="827" w:right="0" w:hanging="350"/>
        <w:jc w:val="left"/>
        <w:rPr>
          <w:sz w:val="22"/>
        </w:rPr>
      </w:pPr>
      <w:r>
        <w:rPr>
          <w:sz w:val="22"/>
        </w:rPr>
        <w:t>SBU’s</w:t>
      </w:r>
      <w:r>
        <w:rPr>
          <w:spacing w:val="-6"/>
          <w:sz w:val="22"/>
        </w:rPr>
        <w:t> </w:t>
      </w:r>
      <w:r>
        <w:rPr>
          <w:sz w:val="22"/>
        </w:rPr>
        <w:t>IT</w:t>
      </w:r>
      <w:r>
        <w:rPr>
          <w:spacing w:val="-4"/>
          <w:sz w:val="22"/>
        </w:rPr>
        <w:t> </w:t>
      </w:r>
      <w:r>
        <w:rPr>
          <w:sz w:val="22"/>
        </w:rPr>
        <w:t>support</w:t>
      </w:r>
      <w:r>
        <w:rPr>
          <w:spacing w:val="-4"/>
          <w:sz w:val="22"/>
        </w:rPr>
        <w:t> </w:t>
      </w:r>
      <w:r>
        <w:rPr>
          <w:sz w:val="22"/>
        </w:rPr>
        <w:t>in</w:t>
      </w:r>
      <w:r>
        <w:rPr>
          <w:spacing w:val="-6"/>
          <w:sz w:val="22"/>
        </w:rPr>
        <w:t> </w:t>
      </w:r>
      <w:r>
        <w:rPr>
          <w:sz w:val="22"/>
        </w:rPr>
        <w:t>concert</w:t>
      </w:r>
      <w:r>
        <w:rPr>
          <w:spacing w:val="-5"/>
          <w:sz w:val="22"/>
        </w:rPr>
        <w:t> </w:t>
      </w:r>
      <w:r>
        <w:rPr>
          <w:sz w:val="22"/>
        </w:rPr>
        <w:t>with</w:t>
      </w:r>
      <w:r>
        <w:rPr>
          <w:spacing w:val="-5"/>
          <w:sz w:val="22"/>
        </w:rPr>
        <w:t> </w:t>
      </w:r>
      <w:r>
        <w:rPr>
          <w:sz w:val="22"/>
        </w:rPr>
        <w:t>the</w:t>
      </w:r>
      <w:r>
        <w:rPr>
          <w:spacing w:val="-4"/>
          <w:sz w:val="22"/>
        </w:rPr>
        <w:t> </w:t>
      </w:r>
      <w:r>
        <w:rPr>
          <w:sz w:val="22"/>
        </w:rPr>
        <w:t>Export</w:t>
      </w:r>
      <w:r>
        <w:rPr>
          <w:spacing w:val="-7"/>
          <w:sz w:val="22"/>
        </w:rPr>
        <w:t> </w:t>
      </w:r>
      <w:r>
        <w:rPr>
          <w:sz w:val="22"/>
        </w:rPr>
        <w:t>Compliance</w:t>
      </w:r>
      <w:r>
        <w:rPr>
          <w:spacing w:val="-3"/>
          <w:sz w:val="22"/>
        </w:rPr>
        <w:t> </w:t>
      </w:r>
      <w:r>
        <w:rPr>
          <w:sz w:val="22"/>
        </w:rPr>
        <w:t>Director</w:t>
      </w:r>
      <w:r>
        <w:rPr>
          <w:spacing w:val="-6"/>
          <w:sz w:val="22"/>
        </w:rPr>
        <w:t> </w:t>
      </w:r>
      <w:r>
        <w:rPr>
          <w:sz w:val="22"/>
        </w:rPr>
        <w:t>will</w:t>
      </w:r>
      <w:r>
        <w:rPr>
          <w:spacing w:val="-4"/>
          <w:sz w:val="22"/>
        </w:rPr>
        <w:t> </w:t>
      </w:r>
      <w:r>
        <w:rPr>
          <w:sz w:val="22"/>
        </w:rPr>
        <w:t>assist</w:t>
      </w:r>
      <w:r>
        <w:rPr>
          <w:spacing w:val="-4"/>
          <w:sz w:val="22"/>
        </w:rPr>
        <w:t> </w:t>
      </w:r>
      <w:r>
        <w:rPr>
          <w:sz w:val="22"/>
        </w:rPr>
        <w:t>you</w:t>
      </w:r>
      <w:r>
        <w:rPr>
          <w:spacing w:val="-4"/>
          <w:sz w:val="22"/>
        </w:rPr>
        <w:t> </w:t>
      </w:r>
      <w:r>
        <w:rPr>
          <w:spacing w:val="-5"/>
          <w:sz w:val="22"/>
        </w:rPr>
        <w:t>in</w:t>
      </w:r>
    </w:p>
    <w:p>
      <w:pPr>
        <w:pStyle w:val="BodyText"/>
        <w:spacing w:before="26"/>
        <w:ind w:left="827"/>
      </w:pPr>
      <w:r>
        <w:rPr/>
        <w:t>establishing</w:t>
      </w:r>
      <w:r>
        <w:rPr>
          <w:spacing w:val="-7"/>
        </w:rPr>
        <w:t> </w:t>
      </w:r>
      <w:r>
        <w:rPr/>
        <w:t>a</w:t>
      </w:r>
      <w:r>
        <w:rPr>
          <w:spacing w:val="-6"/>
        </w:rPr>
        <w:t> </w:t>
      </w:r>
      <w:r>
        <w:rPr/>
        <w:t>web-based</w:t>
      </w:r>
      <w:r>
        <w:rPr>
          <w:spacing w:val="-6"/>
        </w:rPr>
        <w:t> </w:t>
      </w:r>
      <w:r>
        <w:rPr/>
        <w:t>dissemination</w:t>
      </w:r>
      <w:r>
        <w:rPr>
          <w:spacing w:val="-6"/>
        </w:rPr>
        <w:t> </w:t>
      </w:r>
      <w:r>
        <w:rPr>
          <w:spacing w:val="-2"/>
        </w:rPr>
        <w:t>portal.</w:t>
      </w:r>
    </w:p>
    <w:p>
      <w:pPr>
        <w:pStyle w:val="ListParagraph"/>
        <w:numPr>
          <w:ilvl w:val="1"/>
          <w:numId w:val="2"/>
        </w:numPr>
        <w:tabs>
          <w:tab w:pos="827" w:val="left" w:leader="none"/>
        </w:tabs>
        <w:spacing w:line="264" w:lineRule="auto" w:before="186" w:after="0"/>
        <w:ind w:left="827" w:right="399" w:hanging="351"/>
        <w:jc w:val="left"/>
        <w:rPr>
          <w:sz w:val="22"/>
        </w:rPr>
      </w:pPr>
      <w:r>
        <w:rPr>
          <w:sz w:val="22"/>
        </w:rPr>
        <w:t>Any</w:t>
      </w:r>
      <w:r>
        <w:rPr>
          <w:spacing w:val="-2"/>
          <w:sz w:val="22"/>
        </w:rPr>
        <w:t> </w:t>
      </w:r>
      <w:r>
        <w:rPr>
          <w:sz w:val="22"/>
        </w:rPr>
        <w:t>PI</w:t>
      </w:r>
      <w:r>
        <w:rPr>
          <w:spacing w:val="-5"/>
          <w:sz w:val="22"/>
        </w:rPr>
        <w:t> </w:t>
      </w:r>
      <w:r>
        <w:rPr>
          <w:sz w:val="22"/>
        </w:rPr>
        <w:t>who</w:t>
      </w:r>
      <w:r>
        <w:rPr>
          <w:spacing w:val="-4"/>
          <w:sz w:val="22"/>
        </w:rPr>
        <w:t> </w:t>
      </w:r>
      <w:r>
        <w:rPr>
          <w:sz w:val="22"/>
        </w:rPr>
        <w:t>wishes</w:t>
      </w:r>
      <w:r>
        <w:rPr>
          <w:spacing w:val="-2"/>
          <w:sz w:val="22"/>
        </w:rPr>
        <w:t> </w:t>
      </w:r>
      <w:r>
        <w:rPr>
          <w:sz w:val="22"/>
        </w:rPr>
        <w:t>to</w:t>
      </w:r>
      <w:r>
        <w:rPr>
          <w:spacing w:val="-1"/>
          <w:sz w:val="22"/>
        </w:rPr>
        <w:t> </w:t>
      </w:r>
      <w:r>
        <w:rPr>
          <w:sz w:val="22"/>
        </w:rPr>
        <w:t>recover</w:t>
      </w:r>
      <w:r>
        <w:rPr>
          <w:spacing w:val="-2"/>
          <w:sz w:val="22"/>
        </w:rPr>
        <w:t> </w:t>
      </w:r>
      <w:r>
        <w:rPr>
          <w:sz w:val="22"/>
        </w:rPr>
        <w:t>costs</w:t>
      </w:r>
      <w:r>
        <w:rPr>
          <w:spacing w:val="-1"/>
          <w:sz w:val="22"/>
        </w:rPr>
        <w:t> </w:t>
      </w:r>
      <w:r>
        <w:rPr>
          <w:sz w:val="22"/>
        </w:rPr>
        <w:t>for</w:t>
      </w:r>
      <w:r>
        <w:rPr>
          <w:spacing w:val="-4"/>
          <w:sz w:val="22"/>
        </w:rPr>
        <w:t> </w:t>
      </w:r>
      <w:r>
        <w:rPr>
          <w:sz w:val="22"/>
        </w:rPr>
        <w:t>the</w:t>
      </w:r>
      <w:r>
        <w:rPr>
          <w:spacing w:val="-2"/>
          <w:sz w:val="22"/>
        </w:rPr>
        <w:t> </w:t>
      </w:r>
      <w:r>
        <w:rPr>
          <w:sz w:val="22"/>
        </w:rPr>
        <w:t>reproduction/dissemination</w:t>
      </w:r>
      <w:r>
        <w:rPr>
          <w:spacing w:val="-3"/>
          <w:sz w:val="22"/>
        </w:rPr>
        <w:t> </w:t>
      </w:r>
      <w:r>
        <w:rPr>
          <w:sz w:val="22"/>
        </w:rPr>
        <w:t>process</w:t>
      </w:r>
      <w:r>
        <w:rPr>
          <w:spacing w:val="-2"/>
          <w:sz w:val="22"/>
        </w:rPr>
        <w:t> </w:t>
      </w:r>
      <w:r>
        <w:rPr>
          <w:sz w:val="22"/>
        </w:rPr>
        <w:t>should</w:t>
      </w:r>
      <w:r>
        <w:rPr>
          <w:spacing w:val="-4"/>
          <w:sz w:val="22"/>
        </w:rPr>
        <w:t> </w:t>
      </w:r>
      <w:r>
        <w:rPr>
          <w:sz w:val="22"/>
        </w:rPr>
        <w:t>first seek further guidance from the Export Compliance Director who will facilitate the process and control procedure.</w:t>
      </w:r>
    </w:p>
    <w:p>
      <w:pPr>
        <w:pStyle w:val="BodyText"/>
        <w:spacing w:line="264" w:lineRule="auto" w:before="155"/>
        <w:ind w:right="371"/>
      </w:pPr>
      <w:r>
        <w:rPr/>
        <w:t>Note: even registering specific users through any sort of “Yes/No” selectivity filter without a monetary fee associated with such registration (e.g. requiring the registrant to agree to certain version</w:t>
      </w:r>
      <w:r>
        <w:rPr>
          <w:spacing w:val="-3"/>
        </w:rPr>
        <w:t> </w:t>
      </w:r>
      <w:r>
        <w:rPr/>
        <w:t>control</w:t>
      </w:r>
      <w:r>
        <w:rPr>
          <w:spacing w:val="-3"/>
        </w:rPr>
        <w:t> </w:t>
      </w:r>
      <w:r>
        <w:rPr/>
        <w:t>and/or</w:t>
      </w:r>
      <w:r>
        <w:rPr>
          <w:spacing w:val="-3"/>
        </w:rPr>
        <w:t> </w:t>
      </w:r>
      <w:r>
        <w:rPr/>
        <w:t>dissemination</w:t>
      </w:r>
      <w:r>
        <w:rPr>
          <w:spacing w:val="-3"/>
        </w:rPr>
        <w:t> </w:t>
      </w:r>
      <w:r>
        <w:rPr/>
        <w:t>restrictions)</w:t>
      </w:r>
      <w:r>
        <w:rPr>
          <w:spacing w:val="-4"/>
        </w:rPr>
        <w:t> </w:t>
      </w:r>
      <w:r>
        <w:rPr/>
        <w:t>triggers</w:t>
      </w:r>
      <w:r>
        <w:rPr>
          <w:spacing w:val="-3"/>
        </w:rPr>
        <w:t> </w:t>
      </w:r>
      <w:r>
        <w:rPr/>
        <w:t>the</w:t>
      </w:r>
      <w:r>
        <w:rPr>
          <w:spacing w:val="-4"/>
        </w:rPr>
        <w:t> </w:t>
      </w:r>
      <w:r>
        <w:rPr/>
        <w:t>foregoing</w:t>
      </w:r>
      <w:r>
        <w:rPr>
          <w:spacing w:val="-3"/>
        </w:rPr>
        <w:t> </w:t>
      </w:r>
      <w:r>
        <w:rPr/>
        <w:t>export</w:t>
      </w:r>
      <w:r>
        <w:rPr>
          <w:spacing w:val="-3"/>
        </w:rPr>
        <w:t> </w:t>
      </w:r>
      <w:r>
        <w:rPr/>
        <w:t>control</w:t>
      </w:r>
      <w:r>
        <w:rPr>
          <w:spacing w:val="-5"/>
        </w:rPr>
        <w:t> </w:t>
      </w:r>
      <w:r>
        <w:rPr/>
        <w:t>screening obligations. In this scenario, as with cost recovery, SBU gains knowledge of who the registrant is and potentially where located. Because of the advance screening requirement and extra compliance risk, PIs are strongly discouraged from pursuing this model.</w:t>
      </w:r>
    </w:p>
    <w:p>
      <w:pPr>
        <w:pStyle w:val="ListParagraph"/>
        <w:numPr>
          <w:ilvl w:val="1"/>
          <w:numId w:val="2"/>
        </w:numPr>
        <w:tabs>
          <w:tab w:pos="827" w:val="left" w:leader="none"/>
        </w:tabs>
        <w:spacing w:line="264" w:lineRule="auto" w:before="155" w:after="0"/>
        <w:ind w:left="827" w:right="531" w:hanging="351"/>
        <w:jc w:val="both"/>
        <w:rPr>
          <w:sz w:val="22"/>
        </w:rPr>
      </w:pPr>
      <w:r>
        <w:rPr>
          <w:sz w:val="22"/>
        </w:rPr>
        <w:t>If you</w:t>
      </w:r>
      <w:r>
        <w:rPr>
          <w:spacing w:val="-3"/>
          <w:sz w:val="22"/>
        </w:rPr>
        <w:t> </w:t>
      </w:r>
      <w:r>
        <w:rPr>
          <w:sz w:val="22"/>
        </w:rPr>
        <w:t>still believe that</w:t>
      </w:r>
      <w:r>
        <w:rPr>
          <w:spacing w:val="-3"/>
          <w:sz w:val="22"/>
        </w:rPr>
        <w:t> </w:t>
      </w:r>
      <w:r>
        <w:rPr>
          <w:sz w:val="22"/>
        </w:rPr>
        <w:t>it is</w:t>
      </w:r>
      <w:r>
        <w:rPr>
          <w:spacing w:val="-5"/>
          <w:sz w:val="22"/>
        </w:rPr>
        <w:t> </w:t>
      </w:r>
      <w:r>
        <w:rPr>
          <w:sz w:val="22"/>
        </w:rPr>
        <w:t>necessary to register</w:t>
      </w:r>
      <w:r>
        <w:rPr>
          <w:spacing w:val="-3"/>
          <w:sz w:val="22"/>
        </w:rPr>
        <w:t> </w:t>
      </w:r>
      <w:r>
        <w:rPr>
          <w:sz w:val="22"/>
        </w:rPr>
        <w:t>your</w:t>
      </w:r>
      <w:r>
        <w:rPr>
          <w:spacing w:val="-2"/>
          <w:sz w:val="22"/>
        </w:rPr>
        <w:t> </w:t>
      </w:r>
      <w:r>
        <w:rPr>
          <w:sz w:val="22"/>
        </w:rPr>
        <w:t>end</w:t>
      </w:r>
      <w:r>
        <w:rPr>
          <w:spacing w:val="-2"/>
          <w:sz w:val="22"/>
        </w:rPr>
        <w:t> </w:t>
      </w:r>
      <w:r>
        <w:rPr>
          <w:sz w:val="22"/>
        </w:rPr>
        <w:t>user for reasons</w:t>
      </w:r>
      <w:r>
        <w:rPr>
          <w:spacing w:val="-3"/>
          <w:sz w:val="22"/>
        </w:rPr>
        <w:t> </w:t>
      </w:r>
      <w:r>
        <w:rPr>
          <w:sz w:val="22"/>
        </w:rPr>
        <w:t>such</w:t>
      </w:r>
      <w:r>
        <w:rPr>
          <w:spacing w:val="-1"/>
          <w:sz w:val="22"/>
        </w:rPr>
        <w:t> </w:t>
      </w:r>
      <w:r>
        <w:rPr>
          <w:sz w:val="22"/>
        </w:rPr>
        <w:t>as version control</w:t>
      </w:r>
      <w:r>
        <w:rPr>
          <w:spacing w:val="-4"/>
          <w:sz w:val="22"/>
        </w:rPr>
        <w:t> </w:t>
      </w:r>
      <w:r>
        <w:rPr>
          <w:sz w:val="22"/>
        </w:rPr>
        <w:t>or</w:t>
      </w:r>
      <w:r>
        <w:rPr>
          <w:spacing w:val="-2"/>
          <w:sz w:val="22"/>
        </w:rPr>
        <w:t> </w:t>
      </w:r>
      <w:r>
        <w:rPr>
          <w:sz w:val="22"/>
        </w:rPr>
        <w:t>attribution</w:t>
      </w:r>
      <w:r>
        <w:rPr>
          <w:spacing w:val="-3"/>
          <w:sz w:val="22"/>
        </w:rPr>
        <w:t> </w:t>
      </w:r>
      <w:r>
        <w:rPr>
          <w:sz w:val="22"/>
        </w:rPr>
        <w:t>(even</w:t>
      </w:r>
      <w:r>
        <w:rPr>
          <w:spacing w:val="-5"/>
          <w:sz w:val="22"/>
        </w:rPr>
        <w:t> </w:t>
      </w:r>
      <w:r>
        <w:rPr>
          <w:sz w:val="22"/>
        </w:rPr>
        <w:t>without</w:t>
      </w:r>
      <w:r>
        <w:rPr>
          <w:spacing w:val="-2"/>
          <w:sz w:val="22"/>
        </w:rPr>
        <w:t> </w:t>
      </w:r>
      <w:r>
        <w:rPr>
          <w:sz w:val="22"/>
        </w:rPr>
        <w:t>cost</w:t>
      </w:r>
      <w:r>
        <w:rPr>
          <w:spacing w:val="-4"/>
          <w:sz w:val="22"/>
        </w:rPr>
        <w:t> </w:t>
      </w:r>
      <w:r>
        <w:rPr>
          <w:sz w:val="22"/>
        </w:rPr>
        <w:t>recovery),</w:t>
      </w:r>
      <w:r>
        <w:rPr>
          <w:spacing w:val="-2"/>
          <w:sz w:val="22"/>
        </w:rPr>
        <w:t> </w:t>
      </w:r>
      <w:r>
        <w:rPr>
          <w:sz w:val="22"/>
        </w:rPr>
        <w:t>please</w:t>
      </w:r>
      <w:r>
        <w:rPr>
          <w:spacing w:val="-2"/>
          <w:sz w:val="22"/>
        </w:rPr>
        <w:t> </w:t>
      </w:r>
      <w:r>
        <w:rPr>
          <w:sz w:val="22"/>
        </w:rPr>
        <w:t>contact</w:t>
      </w:r>
      <w:r>
        <w:rPr>
          <w:spacing w:val="-2"/>
          <w:sz w:val="22"/>
        </w:rPr>
        <w:t> </w:t>
      </w:r>
      <w:r>
        <w:rPr>
          <w:sz w:val="22"/>
        </w:rPr>
        <w:t>the</w:t>
      </w:r>
      <w:r>
        <w:rPr>
          <w:spacing w:val="-4"/>
          <w:sz w:val="22"/>
        </w:rPr>
        <w:t> </w:t>
      </w:r>
      <w:r>
        <w:rPr>
          <w:sz w:val="22"/>
        </w:rPr>
        <w:t>Export</w:t>
      </w:r>
      <w:r>
        <w:rPr>
          <w:spacing w:val="-2"/>
          <w:sz w:val="22"/>
        </w:rPr>
        <w:t> </w:t>
      </w:r>
      <w:r>
        <w:rPr>
          <w:sz w:val="22"/>
        </w:rPr>
        <w:t>Compliance Director prior to proceeding with such registration model.</w:t>
      </w:r>
    </w:p>
    <w:p>
      <w:pPr>
        <w:pStyle w:val="BodyText"/>
        <w:spacing w:line="264" w:lineRule="auto" w:before="158"/>
        <w:ind w:right="307"/>
      </w:pPr>
      <w:r>
        <w:rPr/>
        <w:t>In</w:t>
      </w:r>
      <w:r>
        <w:rPr>
          <w:spacing w:val="-4"/>
        </w:rPr>
        <w:t> </w:t>
      </w:r>
      <w:r>
        <w:rPr/>
        <w:t>either</w:t>
      </w:r>
      <w:r>
        <w:rPr>
          <w:spacing w:val="-2"/>
        </w:rPr>
        <w:t> </w:t>
      </w:r>
      <w:r>
        <w:rPr/>
        <w:t>case</w:t>
      </w:r>
      <w:r>
        <w:rPr>
          <w:spacing w:val="-4"/>
        </w:rPr>
        <w:t> </w:t>
      </w:r>
      <w:r>
        <w:rPr/>
        <w:t>(whether</w:t>
      </w:r>
      <w:r>
        <w:rPr>
          <w:spacing w:val="-2"/>
        </w:rPr>
        <w:t> </w:t>
      </w:r>
      <w:r>
        <w:rPr/>
        <w:t>freely</w:t>
      </w:r>
      <w:r>
        <w:rPr>
          <w:spacing w:val="-2"/>
        </w:rPr>
        <w:t> </w:t>
      </w:r>
      <w:r>
        <w:rPr/>
        <w:t>downloadable</w:t>
      </w:r>
      <w:r>
        <w:rPr>
          <w:spacing w:val="-2"/>
        </w:rPr>
        <w:t> </w:t>
      </w:r>
      <w:r>
        <w:rPr/>
        <w:t>distribution</w:t>
      </w:r>
      <w:r>
        <w:rPr>
          <w:spacing w:val="-3"/>
        </w:rPr>
        <w:t> </w:t>
      </w:r>
      <w:r>
        <w:rPr/>
        <w:t>or</w:t>
      </w:r>
      <w:r>
        <w:rPr>
          <w:spacing w:val="-5"/>
        </w:rPr>
        <w:t> </w:t>
      </w:r>
      <w:r>
        <w:rPr/>
        <w:t>cost</w:t>
      </w:r>
      <w:r>
        <w:rPr>
          <w:spacing w:val="-1"/>
        </w:rPr>
        <w:t> </w:t>
      </w:r>
      <w:r>
        <w:rPr/>
        <w:t>recovery),</w:t>
      </w:r>
      <w:r>
        <w:rPr>
          <w:spacing w:val="-2"/>
        </w:rPr>
        <w:t> </w:t>
      </w:r>
      <w:r>
        <w:rPr/>
        <w:t>there</w:t>
      </w:r>
      <w:r>
        <w:rPr>
          <w:spacing w:val="-4"/>
        </w:rPr>
        <w:t> </w:t>
      </w:r>
      <w:r>
        <w:rPr/>
        <w:t>are</w:t>
      </w:r>
      <w:r>
        <w:rPr>
          <w:spacing w:val="-2"/>
        </w:rPr>
        <w:t> </w:t>
      </w:r>
      <w:r>
        <w:rPr/>
        <w:t>two</w:t>
      </w:r>
      <w:r>
        <w:rPr>
          <w:spacing w:val="-3"/>
        </w:rPr>
        <w:t> </w:t>
      </w:r>
      <w:r>
        <w:rPr/>
        <w:t>key </w:t>
      </w:r>
      <w:r>
        <w:rPr>
          <w:spacing w:val="-2"/>
        </w:rPr>
        <w:t>caveats:</w:t>
      </w:r>
    </w:p>
    <w:p>
      <w:pPr>
        <w:pStyle w:val="ListParagraph"/>
        <w:numPr>
          <w:ilvl w:val="1"/>
          <w:numId w:val="2"/>
        </w:numPr>
        <w:tabs>
          <w:tab w:pos="827" w:val="left" w:leader="none"/>
        </w:tabs>
        <w:spacing w:line="264" w:lineRule="auto" w:before="156" w:after="0"/>
        <w:ind w:left="827" w:right="324" w:hanging="351"/>
        <w:jc w:val="left"/>
        <w:rPr>
          <w:sz w:val="22"/>
        </w:rPr>
      </w:pPr>
      <w:r>
        <w:rPr>
          <w:sz w:val="22"/>
        </w:rPr>
        <w:t>In</w:t>
      </w:r>
      <w:r>
        <w:rPr>
          <w:spacing w:val="-3"/>
          <w:sz w:val="22"/>
        </w:rPr>
        <w:t> </w:t>
      </w:r>
      <w:r>
        <w:rPr>
          <w:sz w:val="22"/>
        </w:rPr>
        <w:t>the</w:t>
      </w:r>
      <w:r>
        <w:rPr>
          <w:spacing w:val="-1"/>
          <w:sz w:val="22"/>
        </w:rPr>
        <w:t> </w:t>
      </w:r>
      <w:r>
        <w:rPr>
          <w:sz w:val="22"/>
        </w:rPr>
        <w:t>event</w:t>
      </w:r>
      <w:r>
        <w:rPr>
          <w:spacing w:val="-4"/>
          <w:sz w:val="22"/>
        </w:rPr>
        <w:t> </w:t>
      </w:r>
      <w:r>
        <w:rPr>
          <w:sz w:val="22"/>
        </w:rPr>
        <w:t>that,</w:t>
      </w:r>
      <w:r>
        <w:rPr>
          <w:spacing w:val="-1"/>
          <w:sz w:val="22"/>
        </w:rPr>
        <w:t> </w:t>
      </w:r>
      <w:r>
        <w:rPr>
          <w:sz w:val="22"/>
        </w:rPr>
        <w:t>post</w:t>
      </w:r>
      <w:r>
        <w:rPr>
          <w:spacing w:val="-3"/>
          <w:sz w:val="22"/>
        </w:rPr>
        <w:t> </w:t>
      </w:r>
      <w:r>
        <w:rPr>
          <w:sz w:val="22"/>
        </w:rPr>
        <w:t>publication,</w:t>
      </w:r>
      <w:r>
        <w:rPr>
          <w:spacing w:val="-3"/>
          <w:sz w:val="22"/>
        </w:rPr>
        <w:t> </w:t>
      </w:r>
      <w:r>
        <w:rPr>
          <w:sz w:val="22"/>
        </w:rPr>
        <w:t>you</w:t>
      </w:r>
      <w:r>
        <w:rPr>
          <w:spacing w:val="-2"/>
          <w:sz w:val="22"/>
        </w:rPr>
        <w:t> </w:t>
      </w:r>
      <w:r>
        <w:rPr>
          <w:sz w:val="22"/>
        </w:rPr>
        <w:t>are</w:t>
      </w:r>
      <w:r>
        <w:rPr>
          <w:spacing w:val="-3"/>
          <w:sz w:val="22"/>
        </w:rPr>
        <w:t> </w:t>
      </w:r>
      <w:r>
        <w:rPr>
          <w:sz w:val="22"/>
        </w:rPr>
        <w:t>contacted</w:t>
      </w:r>
      <w:r>
        <w:rPr>
          <w:spacing w:val="-4"/>
          <w:sz w:val="22"/>
        </w:rPr>
        <w:t> </w:t>
      </w:r>
      <w:r>
        <w:rPr>
          <w:sz w:val="22"/>
        </w:rPr>
        <w:t>by</w:t>
      </w:r>
      <w:r>
        <w:rPr>
          <w:spacing w:val="-1"/>
          <w:sz w:val="22"/>
        </w:rPr>
        <w:t> </w:t>
      </w:r>
      <w:r>
        <w:rPr>
          <w:sz w:val="22"/>
        </w:rPr>
        <w:t>an</w:t>
      </w:r>
      <w:r>
        <w:rPr>
          <w:spacing w:val="-1"/>
          <w:sz w:val="22"/>
        </w:rPr>
        <w:t> </w:t>
      </w:r>
      <w:r>
        <w:rPr>
          <w:sz w:val="22"/>
        </w:rPr>
        <w:t>individual</w:t>
      </w:r>
      <w:r>
        <w:rPr>
          <w:spacing w:val="-4"/>
          <w:sz w:val="22"/>
        </w:rPr>
        <w:t> </w:t>
      </w:r>
      <w:r>
        <w:rPr>
          <w:sz w:val="22"/>
        </w:rPr>
        <w:t>or</w:t>
      </w:r>
      <w:r>
        <w:rPr>
          <w:spacing w:val="-3"/>
          <w:sz w:val="22"/>
        </w:rPr>
        <w:t> </w:t>
      </w:r>
      <w:r>
        <w:rPr>
          <w:sz w:val="22"/>
        </w:rPr>
        <w:t>organization</w:t>
      </w:r>
      <w:r>
        <w:rPr>
          <w:spacing w:val="-2"/>
          <w:sz w:val="22"/>
        </w:rPr>
        <w:t> </w:t>
      </w:r>
      <w:r>
        <w:rPr>
          <w:sz w:val="22"/>
        </w:rPr>
        <w:t>based in one of the OFAC trade-embargoed countries to provide advice or technical support on the software (such information not having been already posted on the web page or</w:t>
      </w:r>
      <w:r>
        <w:rPr>
          <w:spacing w:val="40"/>
          <w:sz w:val="22"/>
        </w:rPr>
        <w:t> </w:t>
      </w:r>
      <w:r>
        <w:rPr>
          <w:sz w:val="22"/>
        </w:rPr>
        <w:t>released with</w:t>
      </w:r>
      <w:r>
        <w:rPr>
          <w:spacing w:val="80"/>
          <w:sz w:val="22"/>
        </w:rPr>
        <w:t> </w:t>
      </w:r>
      <w:r>
        <w:rPr>
          <w:sz w:val="22"/>
        </w:rPr>
        <w:t>the product), this may constitute a controlled “service” which requires a specific license from</w:t>
      </w:r>
      <w:r>
        <w:rPr>
          <w:spacing w:val="80"/>
          <w:w w:val="150"/>
          <w:sz w:val="22"/>
        </w:rPr>
        <w:t> </w:t>
      </w:r>
      <w:r>
        <w:rPr>
          <w:sz w:val="22"/>
        </w:rPr>
        <w:t>the Treasury Department. In some cases, the nationality of the requestor or location of his/her affiliated entity may not be immediately apparent. In these cases, and prior to further engagement, contact the Export Compliance Director for assistance. If a license is necessary, the Export Compliance Director can assist in</w:t>
      </w:r>
      <w:r>
        <w:rPr>
          <w:spacing w:val="40"/>
          <w:sz w:val="22"/>
        </w:rPr>
        <w:t> </w:t>
      </w:r>
      <w:r>
        <w:rPr>
          <w:sz w:val="22"/>
        </w:rPr>
        <w:t>determining whether obtaining such a license would be viable.</w:t>
      </w:r>
    </w:p>
    <w:p>
      <w:pPr>
        <w:pStyle w:val="ListParagraph"/>
        <w:numPr>
          <w:ilvl w:val="1"/>
          <w:numId w:val="2"/>
        </w:numPr>
        <w:tabs>
          <w:tab w:pos="827" w:val="left" w:leader="none"/>
        </w:tabs>
        <w:spacing w:line="264" w:lineRule="auto" w:before="157" w:after="0"/>
        <w:ind w:left="827" w:right="376" w:hanging="351"/>
        <w:jc w:val="left"/>
        <w:rPr>
          <w:sz w:val="22"/>
        </w:rPr>
      </w:pPr>
      <w:r>
        <w:rPr>
          <w:sz w:val="22"/>
        </w:rPr>
        <w:t>In the event that, post publication, you are contacted by an individual or organization seeking advice</w:t>
      </w:r>
      <w:r>
        <w:rPr>
          <w:spacing w:val="-1"/>
          <w:sz w:val="22"/>
        </w:rPr>
        <w:t> </w:t>
      </w:r>
      <w:r>
        <w:rPr>
          <w:sz w:val="22"/>
        </w:rPr>
        <w:t>on how</w:t>
      </w:r>
      <w:r>
        <w:rPr>
          <w:spacing w:val="-1"/>
          <w:sz w:val="22"/>
        </w:rPr>
        <w:t> </w:t>
      </w:r>
      <w:r>
        <w:rPr>
          <w:sz w:val="22"/>
        </w:rPr>
        <w:t>to</w:t>
      </w:r>
      <w:r>
        <w:rPr>
          <w:spacing w:val="-1"/>
          <w:sz w:val="22"/>
        </w:rPr>
        <w:t> </w:t>
      </w:r>
      <w:r>
        <w:rPr>
          <w:sz w:val="22"/>
        </w:rPr>
        <w:t>apply the software</w:t>
      </w:r>
      <w:r>
        <w:rPr>
          <w:spacing w:val="-1"/>
          <w:sz w:val="22"/>
        </w:rPr>
        <w:t> </w:t>
      </w:r>
      <w:r>
        <w:rPr>
          <w:sz w:val="22"/>
        </w:rPr>
        <w:t>for</w:t>
      </w:r>
      <w:r>
        <w:rPr>
          <w:spacing w:val="-2"/>
          <w:sz w:val="22"/>
        </w:rPr>
        <w:t> </w:t>
      </w:r>
      <w:r>
        <w:rPr>
          <w:sz w:val="22"/>
        </w:rPr>
        <w:t>defense purposes,</w:t>
      </w:r>
      <w:r>
        <w:rPr>
          <w:spacing w:val="-1"/>
          <w:sz w:val="22"/>
        </w:rPr>
        <w:t> </w:t>
      </w:r>
      <w:r>
        <w:rPr>
          <w:sz w:val="22"/>
        </w:rPr>
        <w:t>or the person</w:t>
      </w:r>
      <w:r>
        <w:rPr>
          <w:spacing w:val="-2"/>
          <w:sz w:val="22"/>
        </w:rPr>
        <w:t> </w:t>
      </w:r>
      <w:r>
        <w:rPr>
          <w:sz w:val="22"/>
        </w:rPr>
        <w:t>identifies him/herself</w:t>
      </w:r>
      <w:r>
        <w:rPr>
          <w:spacing w:val="40"/>
          <w:sz w:val="22"/>
        </w:rPr>
        <w:t> </w:t>
      </w:r>
      <w:r>
        <w:rPr>
          <w:sz w:val="22"/>
        </w:rPr>
        <w:t>as</w:t>
      </w:r>
      <w:r>
        <w:rPr>
          <w:spacing w:val="-1"/>
          <w:sz w:val="22"/>
        </w:rPr>
        <w:t> </w:t>
      </w:r>
      <w:r>
        <w:rPr>
          <w:sz w:val="22"/>
        </w:rPr>
        <w:t>a</w:t>
      </w:r>
      <w:r>
        <w:rPr>
          <w:spacing w:val="-1"/>
          <w:sz w:val="22"/>
        </w:rPr>
        <w:t> </w:t>
      </w:r>
      <w:r>
        <w:rPr>
          <w:sz w:val="22"/>
        </w:rPr>
        <w:t>representative</w:t>
      </w:r>
      <w:r>
        <w:rPr>
          <w:spacing w:val="-3"/>
          <w:sz w:val="22"/>
        </w:rPr>
        <w:t> </w:t>
      </w:r>
      <w:r>
        <w:rPr>
          <w:sz w:val="22"/>
        </w:rPr>
        <w:t>or</w:t>
      </w:r>
      <w:r>
        <w:rPr>
          <w:spacing w:val="-4"/>
          <w:sz w:val="22"/>
        </w:rPr>
        <w:t> </w:t>
      </w:r>
      <w:r>
        <w:rPr>
          <w:sz w:val="22"/>
        </w:rPr>
        <w:t>affiliate</w:t>
      </w:r>
      <w:r>
        <w:rPr>
          <w:spacing w:val="-3"/>
          <w:sz w:val="22"/>
        </w:rPr>
        <w:t> </w:t>
      </w:r>
      <w:r>
        <w:rPr>
          <w:sz w:val="22"/>
        </w:rPr>
        <w:t>of</w:t>
      </w:r>
      <w:r>
        <w:rPr>
          <w:spacing w:val="-4"/>
          <w:sz w:val="22"/>
        </w:rPr>
        <w:t> </w:t>
      </w:r>
      <w:r>
        <w:rPr>
          <w:sz w:val="22"/>
        </w:rPr>
        <w:t>a</w:t>
      </w:r>
      <w:r>
        <w:rPr>
          <w:spacing w:val="-1"/>
          <w:sz w:val="22"/>
        </w:rPr>
        <w:t> </w:t>
      </w:r>
      <w:r>
        <w:rPr>
          <w:sz w:val="22"/>
        </w:rPr>
        <w:t>non-U.S.</w:t>
      </w:r>
      <w:r>
        <w:rPr>
          <w:spacing w:val="-1"/>
          <w:sz w:val="22"/>
        </w:rPr>
        <w:t> </w:t>
      </w:r>
      <w:r>
        <w:rPr>
          <w:sz w:val="22"/>
        </w:rPr>
        <w:t>defense</w:t>
      </w:r>
      <w:r>
        <w:rPr>
          <w:spacing w:val="-3"/>
          <w:sz w:val="22"/>
        </w:rPr>
        <w:t> </w:t>
      </w:r>
      <w:r>
        <w:rPr>
          <w:sz w:val="22"/>
        </w:rPr>
        <w:t>organization</w:t>
      </w:r>
      <w:r>
        <w:rPr>
          <w:spacing w:val="-4"/>
          <w:sz w:val="22"/>
        </w:rPr>
        <w:t> </w:t>
      </w:r>
      <w:r>
        <w:rPr>
          <w:sz w:val="22"/>
        </w:rPr>
        <w:t>(or</w:t>
      </w:r>
      <w:r>
        <w:rPr>
          <w:spacing w:val="-4"/>
          <w:sz w:val="22"/>
        </w:rPr>
        <w:t> </w:t>
      </w:r>
      <w:r>
        <w:rPr>
          <w:sz w:val="22"/>
        </w:rPr>
        <w:t>if</w:t>
      </w:r>
      <w:r>
        <w:rPr>
          <w:spacing w:val="-1"/>
          <w:sz w:val="22"/>
        </w:rPr>
        <w:t> </w:t>
      </w:r>
      <w:r>
        <w:rPr>
          <w:sz w:val="22"/>
        </w:rPr>
        <w:t>there</w:t>
      </w:r>
      <w:r>
        <w:rPr>
          <w:spacing w:val="-3"/>
          <w:sz w:val="22"/>
        </w:rPr>
        <w:t> </w:t>
      </w:r>
      <w:r>
        <w:rPr>
          <w:sz w:val="22"/>
        </w:rPr>
        <w:t>is any indication</w:t>
      </w:r>
      <w:r>
        <w:rPr>
          <w:spacing w:val="40"/>
          <w:sz w:val="22"/>
        </w:rPr>
        <w:t> </w:t>
      </w:r>
      <w:r>
        <w:rPr>
          <w:sz w:val="22"/>
        </w:rPr>
        <w:t>that such query could lead to a non-civil end use of the software), contact the Export</w:t>
      </w:r>
      <w:r>
        <w:rPr>
          <w:spacing w:val="80"/>
          <w:sz w:val="22"/>
        </w:rPr>
        <w:t> </w:t>
      </w:r>
      <w:r>
        <w:rPr>
          <w:sz w:val="22"/>
        </w:rPr>
        <w:t>Compliance Director first prior to further engagement. Such activity could constitute a “defense service” which requires a license from the State Department.</w:t>
      </w:r>
    </w:p>
    <w:p>
      <w:pPr>
        <w:pStyle w:val="ListParagraph"/>
        <w:spacing w:after="0" w:line="264" w:lineRule="auto"/>
        <w:jc w:val="left"/>
        <w:rPr>
          <w:sz w:val="22"/>
        </w:rPr>
        <w:sectPr>
          <w:pgSz w:w="11920" w:h="16850"/>
          <w:pgMar w:header="0" w:footer="1960" w:top="1560" w:bottom="2180" w:left="1275" w:right="1275"/>
        </w:sectPr>
      </w:pPr>
    </w:p>
    <w:p>
      <w:pPr>
        <w:pStyle w:val="BodyText"/>
        <w:spacing w:line="264" w:lineRule="auto" w:before="39"/>
        <w:ind w:right="307"/>
      </w:pPr>
      <w:r>
        <w:rPr/>
        <w:t>With respect to the initial transfer of information from an industry sponsor to university researchers,</w:t>
      </w:r>
      <w:r>
        <w:rPr>
          <w:spacing w:val="-2"/>
        </w:rPr>
        <w:t> </w:t>
      </w:r>
      <w:r>
        <w:rPr/>
        <w:t>that</w:t>
      </w:r>
      <w:r>
        <w:rPr>
          <w:spacing w:val="-2"/>
        </w:rPr>
        <w:t> </w:t>
      </w:r>
      <w:r>
        <w:rPr/>
        <w:t>data</w:t>
      </w:r>
      <w:r>
        <w:rPr>
          <w:spacing w:val="-2"/>
        </w:rPr>
        <w:t> </w:t>
      </w:r>
      <w:r>
        <w:rPr/>
        <w:t>is</w:t>
      </w:r>
      <w:r>
        <w:rPr>
          <w:spacing w:val="-2"/>
        </w:rPr>
        <w:t> </w:t>
      </w:r>
      <w:r>
        <w:rPr/>
        <w:t>subject</w:t>
      </w:r>
      <w:r>
        <w:rPr>
          <w:spacing w:val="-2"/>
        </w:rPr>
        <w:t> </w:t>
      </w:r>
      <w:r>
        <w:rPr/>
        <w:t>to</w:t>
      </w:r>
      <w:r>
        <w:rPr>
          <w:spacing w:val="-3"/>
        </w:rPr>
        <w:t> </w:t>
      </w:r>
      <w:r>
        <w:rPr/>
        <w:t>the</w:t>
      </w:r>
      <w:r>
        <w:rPr>
          <w:spacing w:val="-2"/>
        </w:rPr>
        <w:t> </w:t>
      </w:r>
      <w:r>
        <w:rPr/>
        <w:t>EAR</w:t>
      </w:r>
      <w:r>
        <w:rPr>
          <w:spacing w:val="-2"/>
        </w:rPr>
        <w:t> </w:t>
      </w:r>
      <w:r>
        <w:rPr/>
        <w:t>where</w:t>
      </w:r>
      <w:r>
        <w:rPr>
          <w:spacing w:val="-2"/>
        </w:rPr>
        <w:t> </w:t>
      </w:r>
      <w:r>
        <w:rPr/>
        <w:t>the</w:t>
      </w:r>
      <w:r>
        <w:rPr>
          <w:spacing w:val="-4"/>
        </w:rPr>
        <w:t> </w:t>
      </w:r>
      <w:r>
        <w:rPr/>
        <w:t>parties</w:t>
      </w:r>
      <w:r>
        <w:rPr>
          <w:spacing w:val="-2"/>
        </w:rPr>
        <w:t> </w:t>
      </w:r>
      <w:r>
        <w:rPr/>
        <w:t>have</w:t>
      </w:r>
      <w:r>
        <w:rPr>
          <w:spacing w:val="-2"/>
        </w:rPr>
        <w:t> </w:t>
      </w:r>
      <w:r>
        <w:rPr/>
        <w:t>agreed</w:t>
      </w:r>
      <w:r>
        <w:rPr>
          <w:spacing w:val="-3"/>
        </w:rPr>
        <w:t> </w:t>
      </w:r>
      <w:r>
        <w:rPr/>
        <w:t>that</w:t>
      </w:r>
      <w:r>
        <w:rPr>
          <w:spacing w:val="-2"/>
        </w:rPr>
        <w:t> </w:t>
      </w:r>
      <w:r>
        <w:rPr/>
        <w:t>the</w:t>
      </w:r>
      <w:r>
        <w:rPr>
          <w:spacing w:val="-2"/>
        </w:rPr>
        <w:t> </w:t>
      </w:r>
      <w:r>
        <w:rPr/>
        <w:t>sponsor</w:t>
      </w:r>
      <w:r>
        <w:rPr>
          <w:spacing w:val="-4"/>
        </w:rPr>
        <w:t> </w:t>
      </w:r>
      <w:r>
        <w:rPr/>
        <w:t>may withhold from publication some or all of the information so provided.</w:t>
      </w:r>
    </w:p>
    <w:p>
      <w:pPr>
        <w:pStyle w:val="BodyText"/>
        <w:ind w:left="0"/>
      </w:pPr>
    </w:p>
    <w:p>
      <w:pPr>
        <w:pStyle w:val="BodyText"/>
        <w:spacing w:before="70"/>
        <w:ind w:left="0"/>
      </w:pPr>
    </w:p>
    <w:p>
      <w:pPr>
        <w:pStyle w:val="BodyText"/>
        <w:spacing w:line="264" w:lineRule="auto"/>
      </w:pPr>
      <w:r>
        <w:rPr/>
        <w:t>Finally, please note that technology or data being used to develop a dual use or non-controlled software product</w:t>
      </w:r>
      <w:r>
        <w:rPr>
          <w:spacing w:val="-3"/>
        </w:rPr>
        <w:t> </w:t>
      </w:r>
      <w:r>
        <w:rPr/>
        <w:t>(“development</w:t>
      </w:r>
      <w:r>
        <w:rPr>
          <w:spacing w:val="-3"/>
        </w:rPr>
        <w:t> </w:t>
      </w:r>
      <w:r>
        <w:rPr/>
        <w:t>technology”)</w:t>
      </w:r>
      <w:r>
        <w:rPr>
          <w:spacing w:val="-4"/>
        </w:rPr>
        <w:t> </w:t>
      </w:r>
      <w:r>
        <w:rPr/>
        <w:t>can</w:t>
      </w:r>
      <w:r>
        <w:rPr>
          <w:spacing w:val="-2"/>
        </w:rPr>
        <w:t> </w:t>
      </w:r>
      <w:r>
        <w:rPr/>
        <w:t>be</w:t>
      </w:r>
      <w:r>
        <w:rPr>
          <w:spacing w:val="-3"/>
        </w:rPr>
        <w:t> </w:t>
      </w:r>
      <w:r>
        <w:rPr/>
        <w:t>published</w:t>
      </w:r>
      <w:r>
        <w:rPr>
          <w:spacing w:val="-2"/>
        </w:rPr>
        <w:t> </w:t>
      </w:r>
      <w:r>
        <w:rPr/>
        <w:t>in</w:t>
      </w:r>
      <w:r>
        <w:rPr>
          <w:spacing w:val="-1"/>
        </w:rPr>
        <w:t> </w:t>
      </w:r>
      <w:r>
        <w:rPr/>
        <w:t>scientific</w:t>
      </w:r>
      <w:r>
        <w:rPr>
          <w:spacing w:val="-4"/>
        </w:rPr>
        <w:t> </w:t>
      </w:r>
      <w:r>
        <w:rPr/>
        <w:t>or</w:t>
      </w:r>
      <w:r>
        <w:rPr>
          <w:spacing w:val="-4"/>
        </w:rPr>
        <w:t> </w:t>
      </w:r>
      <w:r>
        <w:rPr/>
        <w:t>industry journals, analogous to any other results of fundamental research.</w:t>
      </w:r>
    </w:p>
    <w:p>
      <w:pPr>
        <w:pStyle w:val="ListParagraph"/>
        <w:numPr>
          <w:ilvl w:val="1"/>
          <w:numId w:val="2"/>
        </w:numPr>
        <w:tabs>
          <w:tab w:pos="827" w:val="left" w:leader="none"/>
        </w:tabs>
        <w:spacing w:line="264" w:lineRule="auto" w:before="155" w:after="0"/>
        <w:ind w:left="827" w:right="547" w:hanging="351"/>
        <w:jc w:val="left"/>
        <w:rPr>
          <w:sz w:val="22"/>
        </w:rPr>
      </w:pPr>
      <w:r>
        <w:rPr>
          <w:sz w:val="22"/>
        </w:rPr>
        <w:t>If</w:t>
      </w:r>
      <w:r>
        <w:rPr>
          <w:spacing w:val="-3"/>
          <w:sz w:val="22"/>
        </w:rPr>
        <w:t> </w:t>
      </w:r>
      <w:r>
        <w:rPr>
          <w:sz w:val="22"/>
        </w:rPr>
        <w:t>necessary</w:t>
      </w:r>
      <w:r>
        <w:rPr>
          <w:spacing w:val="-5"/>
          <w:sz w:val="22"/>
        </w:rPr>
        <w:t> </w:t>
      </w:r>
      <w:r>
        <w:rPr>
          <w:sz w:val="22"/>
        </w:rPr>
        <w:t>to</w:t>
      </w:r>
      <w:r>
        <w:rPr>
          <w:spacing w:val="-4"/>
          <w:sz w:val="22"/>
        </w:rPr>
        <w:t> </w:t>
      </w:r>
      <w:r>
        <w:rPr>
          <w:sz w:val="22"/>
        </w:rPr>
        <w:t>transfer</w:t>
      </w:r>
      <w:r>
        <w:rPr>
          <w:spacing w:val="-5"/>
          <w:sz w:val="22"/>
        </w:rPr>
        <w:t> </w:t>
      </w:r>
      <w:r>
        <w:rPr>
          <w:sz w:val="22"/>
        </w:rPr>
        <w:t>such</w:t>
      </w:r>
      <w:r>
        <w:rPr>
          <w:spacing w:val="-4"/>
          <w:sz w:val="22"/>
        </w:rPr>
        <w:t> </w:t>
      </w:r>
      <w:r>
        <w:rPr>
          <w:sz w:val="22"/>
        </w:rPr>
        <w:t>development</w:t>
      </w:r>
      <w:r>
        <w:rPr>
          <w:spacing w:val="-5"/>
          <w:sz w:val="22"/>
        </w:rPr>
        <w:t> </w:t>
      </w:r>
      <w:r>
        <w:rPr>
          <w:sz w:val="22"/>
        </w:rPr>
        <w:t>technology</w:t>
      </w:r>
      <w:r>
        <w:rPr>
          <w:spacing w:val="-5"/>
          <w:sz w:val="22"/>
        </w:rPr>
        <w:t> </w:t>
      </w:r>
      <w:r>
        <w:rPr>
          <w:sz w:val="22"/>
        </w:rPr>
        <w:t>internationally</w:t>
      </w:r>
      <w:r>
        <w:rPr>
          <w:spacing w:val="-3"/>
          <w:sz w:val="22"/>
        </w:rPr>
        <w:t> </w:t>
      </w:r>
      <w:r>
        <w:rPr>
          <w:sz w:val="22"/>
        </w:rPr>
        <w:t>prior</w:t>
      </w:r>
      <w:r>
        <w:rPr>
          <w:spacing w:val="-3"/>
          <w:sz w:val="22"/>
        </w:rPr>
        <w:t> </w:t>
      </w:r>
      <w:r>
        <w:rPr>
          <w:sz w:val="22"/>
        </w:rPr>
        <w:t>to</w:t>
      </w:r>
      <w:r>
        <w:rPr>
          <w:spacing w:val="-2"/>
          <w:sz w:val="22"/>
        </w:rPr>
        <w:t> </w:t>
      </w:r>
      <w:r>
        <w:rPr>
          <w:sz w:val="22"/>
        </w:rPr>
        <w:t>publication, please contact the Export Compliance Director prior to such transfer to ensure that no further compliance requirements are applicable.</w:t>
      </w:r>
    </w:p>
    <w:p>
      <w:pPr>
        <w:pStyle w:val="BodyText"/>
        <w:spacing w:before="27"/>
        <w:ind w:left="0"/>
      </w:pPr>
    </w:p>
    <w:p>
      <w:pPr>
        <w:pStyle w:val="Heading1"/>
      </w:pPr>
      <w:r>
        <w:rPr/>
        <w:t>“Commercialized”</w:t>
      </w:r>
      <w:r>
        <w:rPr>
          <w:spacing w:val="-6"/>
        </w:rPr>
        <w:t> </w:t>
      </w:r>
      <w:r>
        <w:rPr>
          <w:spacing w:val="-2"/>
        </w:rPr>
        <w:t>software</w:t>
      </w:r>
    </w:p>
    <w:p>
      <w:pPr>
        <w:pStyle w:val="BodyText"/>
        <w:spacing w:line="264" w:lineRule="auto" w:before="156"/>
        <w:ind w:right="307"/>
      </w:pPr>
      <w:r>
        <w:rPr/>
        <w:t>For any software that will be utilized with external partners, you are required to file an Invention Disclosure</w:t>
      </w:r>
      <w:r>
        <w:rPr>
          <w:spacing w:val="-3"/>
        </w:rPr>
        <w:t> </w:t>
      </w:r>
      <w:r>
        <w:rPr/>
        <w:t>with</w:t>
      </w:r>
      <w:r>
        <w:rPr>
          <w:spacing w:val="-1"/>
        </w:rPr>
        <w:t> </w:t>
      </w:r>
      <w:r>
        <w:rPr/>
        <w:t>Intellectual</w:t>
      </w:r>
      <w:r>
        <w:rPr>
          <w:spacing w:val="-4"/>
        </w:rPr>
        <w:t> </w:t>
      </w:r>
      <w:r>
        <w:rPr/>
        <w:t>Property</w:t>
      </w:r>
      <w:r>
        <w:rPr>
          <w:spacing w:val="-3"/>
        </w:rPr>
        <w:t> </w:t>
      </w:r>
      <w:r>
        <w:rPr/>
        <w:t>Partners</w:t>
      </w:r>
      <w:r>
        <w:rPr>
          <w:spacing w:val="-4"/>
        </w:rPr>
        <w:t> </w:t>
      </w:r>
      <w:r>
        <w:rPr/>
        <w:t>(IPP)</w:t>
      </w:r>
      <w:r>
        <w:rPr>
          <w:spacing w:val="-4"/>
        </w:rPr>
        <w:t> </w:t>
      </w:r>
      <w:r>
        <w:rPr/>
        <w:t>office..</w:t>
      </w:r>
      <w:r>
        <w:rPr>
          <w:spacing w:val="-1"/>
        </w:rPr>
        <w:t> </w:t>
      </w:r>
      <w:r>
        <w:rPr/>
        <w:t>Assuming</w:t>
      </w:r>
      <w:r>
        <w:rPr>
          <w:spacing w:val="-1"/>
        </w:rPr>
        <w:t> </w:t>
      </w:r>
      <w:r>
        <w:rPr/>
        <w:t>IPP determines the</w:t>
      </w:r>
      <w:r>
        <w:rPr>
          <w:spacing w:val="-3"/>
        </w:rPr>
        <w:t> </w:t>
      </w:r>
      <w:r>
        <w:rPr/>
        <w:t>product</w:t>
      </w:r>
      <w:r>
        <w:rPr>
          <w:spacing w:val="-3"/>
        </w:rPr>
        <w:t> </w:t>
      </w:r>
      <w:r>
        <w:rPr/>
        <w:t>to be commercially viable for licensing purposes (which may include copyright registration and/or patent protection), the Export Control Compliance Team, in coordination</w:t>
      </w:r>
      <w:r>
        <w:rPr>
          <w:spacing w:val="-2"/>
        </w:rPr>
        <w:t> </w:t>
      </w:r>
      <w:r>
        <w:rPr/>
        <w:t>with IPP , will classify the software for export control purposes.</w:t>
      </w:r>
    </w:p>
    <w:p>
      <w:pPr>
        <w:pStyle w:val="BodyText"/>
        <w:spacing w:line="264" w:lineRule="auto" w:before="155"/>
        <w:ind w:right="332"/>
      </w:pPr>
      <w:r>
        <w:rPr/>
        <w:t>If the software is dual-use controlled for certain countries, an export license will be needed to transfer the software to these countries. If the item is ITAR controlled, an export license will likewise be needed; such licenses are presumptively denied for particular countries for which ITAR items are strictly prohibited. In either case, OVPR would screen potential licensees against the U.S. Government</w:t>
      </w:r>
      <w:r>
        <w:rPr>
          <w:spacing w:val="-3"/>
        </w:rPr>
        <w:t> </w:t>
      </w:r>
      <w:r>
        <w:rPr/>
        <w:t>Watch</w:t>
      </w:r>
      <w:r>
        <w:rPr>
          <w:spacing w:val="-4"/>
        </w:rPr>
        <w:t> </w:t>
      </w:r>
      <w:r>
        <w:rPr/>
        <w:t>Lists</w:t>
      </w:r>
      <w:r>
        <w:rPr>
          <w:spacing w:val="-4"/>
        </w:rPr>
        <w:t> </w:t>
      </w:r>
      <w:r>
        <w:rPr/>
        <w:t>to</w:t>
      </w:r>
      <w:r>
        <w:rPr>
          <w:spacing w:val="-3"/>
        </w:rPr>
        <w:t> </w:t>
      </w:r>
      <w:r>
        <w:rPr/>
        <w:t>identify</w:t>
      </w:r>
      <w:r>
        <w:rPr>
          <w:spacing w:val="-1"/>
        </w:rPr>
        <w:t> </w:t>
      </w:r>
      <w:r>
        <w:rPr/>
        <w:t>restricted</w:t>
      </w:r>
      <w:r>
        <w:rPr>
          <w:spacing w:val="-4"/>
        </w:rPr>
        <w:t> </w:t>
      </w:r>
      <w:r>
        <w:rPr/>
        <w:t>end</w:t>
      </w:r>
      <w:r>
        <w:rPr>
          <w:spacing w:val="-3"/>
        </w:rPr>
        <w:t> </w:t>
      </w:r>
      <w:r>
        <w:rPr/>
        <w:t>users</w:t>
      </w:r>
      <w:r>
        <w:rPr>
          <w:spacing w:val="-1"/>
        </w:rPr>
        <w:t> </w:t>
      </w:r>
      <w:r>
        <w:rPr/>
        <w:t>for</w:t>
      </w:r>
      <w:r>
        <w:rPr>
          <w:spacing w:val="-3"/>
        </w:rPr>
        <w:t> </w:t>
      </w:r>
      <w:r>
        <w:rPr/>
        <w:t>whom</w:t>
      </w:r>
      <w:r>
        <w:rPr>
          <w:spacing w:val="-2"/>
        </w:rPr>
        <w:t> </w:t>
      </w:r>
      <w:r>
        <w:rPr/>
        <w:t>a</w:t>
      </w:r>
      <w:r>
        <w:rPr>
          <w:spacing w:val="-1"/>
        </w:rPr>
        <w:t> </w:t>
      </w:r>
      <w:r>
        <w:rPr/>
        <w:t>commercial</w:t>
      </w:r>
      <w:r>
        <w:rPr>
          <w:spacing w:val="-1"/>
        </w:rPr>
        <w:t> </w:t>
      </w:r>
      <w:r>
        <w:rPr/>
        <w:t>license</w:t>
      </w:r>
      <w:r>
        <w:rPr>
          <w:spacing w:val="-3"/>
        </w:rPr>
        <w:t> </w:t>
      </w:r>
      <w:r>
        <w:rPr/>
        <w:t>may</w:t>
      </w:r>
      <w:r>
        <w:rPr>
          <w:spacing w:val="-1"/>
        </w:rPr>
        <w:t> </w:t>
      </w:r>
      <w:r>
        <w:rPr/>
        <w:t>not</w:t>
      </w:r>
      <w:r>
        <w:rPr>
          <w:spacing w:val="-1"/>
        </w:rPr>
        <w:t> </w:t>
      </w:r>
      <w:r>
        <w:rPr/>
        <w:t>be possible. Therefore, it is critical that you do not preliminarily transfer the software internationally for any reason (including technical review by an international party), as it may be subject to export control and require export authorization.</w:t>
      </w:r>
    </w:p>
    <w:p>
      <w:pPr>
        <w:pStyle w:val="BodyText"/>
        <w:spacing w:line="264" w:lineRule="auto" w:before="157"/>
        <w:ind w:right="307"/>
      </w:pPr>
      <w:r>
        <w:rPr/>
        <w:t>In</w:t>
      </w:r>
      <w:r>
        <w:rPr>
          <w:spacing w:val="-3"/>
        </w:rPr>
        <w:t> </w:t>
      </w:r>
      <w:r>
        <w:rPr/>
        <w:t>the</w:t>
      </w:r>
      <w:r>
        <w:rPr>
          <w:spacing w:val="-2"/>
        </w:rPr>
        <w:t> </w:t>
      </w:r>
      <w:r>
        <w:rPr/>
        <w:t>event</w:t>
      </w:r>
      <w:r>
        <w:rPr>
          <w:spacing w:val="-4"/>
        </w:rPr>
        <w:t> </w:t>
      </w:r>
      <w:r>
        <w:rPr/>
        <w:t>that</w:t>
      </w:r>
      <w:r>
        <w:rPr>
          <w:spacing w:val="-1"/>
        </w:rPr>
        <w:t> </w:t>
      </w:r>
      <w:r>
        <w:rPr/>
        <w:t>IPP</w:t>
      </w:r>
      <w:r>
        <w:rPr>
          <w:spacing w:val="-1"/>
        </w:rPr>
        <w:t> </w:t>
      </w:r>
      <w:r>
        <w:rPr/>
        <w:t>returns</w:t>
      </w:r>
      <w:r>
        <w:rPr>
          <w:spacing w:val="-2"/>
        </w:rPr>
        <w:t> </w:t>
      </w:r>
      <w:r>
        <w:rPr/>
        <w:t>the</w:t>
      </w:r>
      <w:r>
        <w:rPr>
          <w:spacing w:val="-2"/>
        </w:rPr>
        <w:t> </w:t>
      </w:r>
      <w:r>
        <w:rPr/>
        <w:t>software</w:t>
      </w:r>
      <w:r>
        <w:rPr>
          <w:spacing w:val="-3"/>
        </w:rPr>
        <w:t> </w:t>
      </w:r>
      <w:r>
        <w:rPr/>
        <w:t>product</w:t>
      </w:r>
      <w:r>
        <w:rPr>
          <w:spacing w:val="-3"/>
        </w:rPr>
        <w:t> </w:t>
      </w:r>
      <w:r>
        <w:rPr/>
        <w:t>to</w:t>
      </w:r>
      <w:r>
        <w:rPr>
          <w:spacing w:val="-1"/>
        </w:rPr>
        <w:t> </w:t>
      </w:r>
      <w:r>
        <w:rPr/>
        <w:t>you</w:t>
      </w:r>
      <w:r>
        <w:rPr>
          <w:spacing w:val="-2"/>
        </w:rPr>
        <w:t> </w:t>
      </w:r>
      <w:r>
        <w:rPr/>
        <w:t>due</w:t>
      </w:r>
      <w:r>
        <w:rPr>
          <w:spacing w:val="-2"/>
        </w:rPr>
        <w:t> </w:t>
      </w:r>
      <w:r>
        <w:rPr/>
        <w:t>to</w:t>
      </w:r>
      <w:r>
        <w:rPr>
          <w:spacing w:val="-1"/>
        </w:rPr>
        <w:t> </w:t>
      </w:r>
      <w:r>
        <w:rPr/>
        <w:t>lack</w:t>
      </w:r>
      <w:r>
        <w:rPr>
          <w:spacing w:val="-3"/>
        </w:rPr>
        <w:t> </w:t>
      </w:r>
      <w:r>
        <w:rPr/>
        <w:t>of</w:t>
      </w:r>
      <w:r>
        <w:rPr>
          <w:spacing w:val="-2"/>
        </w:rPr>
        <w:t> </w:t>
      </w:r>
      <w:r>
        <w:rPr/>
        <w:t>commercial</w:t>
      </w:r>
      <w:r>
        <w:rPr>
          <w:spacing w:val="-2"/>
        </w:rPr>
        <w:t> </w:t>
      </w:r>
      <w:r>
        <w:rPr/>
        <w:t>viability</w:t>
      </w:r>
      <w:r>
        <w:rPr>
          <w:spacing w:val="-3"/>
        </w:rPr>
        <w:t> </w:t>
      </w:r>
      <w:r>
        <w:rPr/>
        <w:t>from SBU’s institutional perspective, please note that any independent commercialization efforts you make would be outside the scope of your employment at SBU; you will be responsible for determining the export control implications of your product, including any export authorization </w:t>
      </w:r>
      <w:r>
        <w:rPr>
          <w:spacing w:val="-2"/>
        </w:rPr>
        <w:t>requirements.</w:t>
      </w:r>
    </w:p>
    <w:p>
      <w:pPr>
        <w:pStyle w:val="Heading1"/>
        <w:spacing w:before="155"/>
      </w:pPr>
      <w:r>
        <w:rPr/>
        <w:t>Publishing</w:t>
      </w:r>
      <w:r>
        <w:rPr>
          <w:spacing w:val="-6"/>
        </w:rPr>
        <w:t> </w:t>
      </w:r>
      <w:r>
        <w:rPr/>
        <w:t>Encryption</w:t>
      </w:r>
      <w:r>
        <w:rPr>
          <w:spacing w:val="-3"/>
        </w:rPr>
        <w:t> </w:t>
      </w:r>
      <w:r>
        <w:rPr>
          <w:spacing w:val="-2"/>
        </w:rPr>
        <w:t>Software</w:t>
      </w:r>
    </w:p>
    <w:p>
      <w:pPr>
        <w:pStyle w:val="BodyText"/>
        <w:spacing w:line="264" w:lineRule="auto" w:before="156"/>
      </w:pPr>
      <w:r>
        <w:rPr/>
        <w:t>Most publicly available software is not subject to the EAR. Certain publicly</w:t>
      </w:r>
      <w:r>
        <w:rPr>
          <w:spacing w:val="40"/>
        </w:rPr>
        <w:t> </w:t>
      </w:r>
      <w:r>
        <w:rPr/>
        <w:t>available</w:t>
      </w:r>
      <w:r>
        <w:rPr>
          <w:spacing w:val="40"/>
        </w:rPr>
        <w:t> </w:t>
      </w:r>
      <w:r>
        <w:rPr/>
        <w:t>encryption software, however, remains subject to the EAR. That is to say, publication of certain encryption software</w:t>
      </w:r>
      <w:r>
        <w:rPr>
          <w:spacing w:val="-4"/>
        </w:rPr>
        <w:t> </w:t>
      </w:r>
      <w:r>
        <w:rPr/>
        <w:t>(software</w:t>
      </w:r>
      <w:r>
        <w:rPr>
          <w:spacing w:val="-2"/>
        </w:rPr>
        <w:t> </w:t>
      </w:r>
      <w:r>
        <w:rPr/>
        <w:t>that</w:t>
      </w:r>
      <w:r>
        <w:rPr>
          <w:spacing w:val="-5"/>
        </w:rPr>
        <w:t> </w:t>
      </w:r>
      <w:r>
        <w:rPr/>
        <w:t>contains</w:t>
      </w:r>
      <w:r>
        <w:rPr>
          <w:spacing w:val="-2"/>
        </w:rPr>
        <w:t> </w:t>
      </w:r>
      <w:r>
        <w:rPr/>
        <w:t>or</w:t>
      </w:r>
      <w:r>
        <w:rPr>
          <w:spacing w:val="-4"/>
        </w:rPr>
        <w:t> </w:t>
      </w:r>
      <w:r>
        <w:rPr/>
        <w:t>supports</w:t>
      </w:r>
      <w:r>
        <w:rPr>
          <w:spacing w:val="-4"/>
        </w:rPr>
        <w:t> </w:t>
      </w:r>
      <w:r>
        <w:rPr/>
        <w:t>encryption</w:t>
      </w:r>
      <w:r>
        <w:rPr>
          <w:spacing w:val="-3"/>
        </w:rPr>
        <w:t> </w:t>
      </w:r>
      <w:r>
        <w:rPr/>
        <w:t>functionality)</w:t>
      </w:r>
      <w:r>
        <w:rPr>
          <w:spacing w:val="-5"/>
        </w:rPr>
        <w:t> </w:t>
      </w:r>
      <w:r>
        <w:rPr/>
        <w:t>is</w:t>
      </w:r>
      <w:r>
        <w:rPr>
          <w:spacing w:val="-2"/>
        </w:rPr>
        <w:t> </w:t>
      </w:r>
      <w:r>
        <w:rPr/>
        <w:t>governed</w:t>
      </w:r>
      <w:r>
        <w:rPr>
          <w:spacing w:val="-3"/>
        </w:rPr>
        <w:t> </w:t>
      </w:r>
      <w:r>
        <w:rPr/>
        <w:t>differently</w:t>
      </w:r>
      <w:r>
        <w:rPr>
          <w:spacing w:val="-4"/>
        </w:rPr>
        <w:t> </w:t>
      </w:r>
      <w:r>
        <w:rPr/>
        <w:t>than publication of other software.</w:t>
      </w:r>
    </w:p>
    <w:p>
      <w:pPr>
        <w:pStyle w:val="BodyText"/>
        <w:spacing w:line="264" w:lineRule="auto" w:before="155"/>
      </w:pPr>
      <w:r>
        <w:rPr/>
        <w:t>Under the EAR, there are varying degrees of control over EAR-controlled items which contain cryptography</w:t>
      </w:r>
      <w:r>
        <w:rPr>
          <w:spacing w:val="-4"/>
        </w:rPr>
        <w:t> </w:t>
      </w:r>
      <w:r>
        <w:rPr/>
        <w:t>or</w:t>
      </w:r>
      <w:r>
        <w:rPr>
          <w:spacing w:val="-2"/>
        </w:rPr>
        <w:t> </w:t>
      </w:r>
      <w:r>
        <w:rPr/>
        <w:t>are</w:t>
      </w:r>
      <w:r>
        <w:rPr>
          <w:spacing w:val="-4"/>
        </w:rPr>
        <w:t> </w:t>
      </w:r>
      <w:r>
        <w:rPr/>
        <w:t>designed</w:t>
      </w:r>
      <w:r>
        <w:rPr>
          <w:spacing w:val="-2"/>
        </w:rPr>
        <w:t> </w:t>
      </w:r>
      <w:r>
        <w:rPr/>
        <w:t>to</w:t>
      </w:r>
      <w:r>
        <w:rPr>
          <w:spacing w:val="-2"/>
        </w:rPr>
        <w:t> </w:t>
      </w:r>
      <w:r>
        <w:rPr/>
        <w:t>use</w:t>
      </w:r>
      <w:r>
        <w:rPr>
          <w:spacing w:val="-4"/>
        </w:rPr>
        <w:t> </w:t>
      </w:r>
      <w:r>
        <w:rPr/>
        <w:t>cryptography,</w:t>
      </w:r>
      <w:r>
        <w:rPr>
          <w:spacing w:val="-4"/>
        </w:rPr>
        <w:t> </w:t>
      </w:r>
      <w:r>
        <w:rPr/>
        <w:t>and</w:t>
      </w:r>
      <w:r>
        <w:rPr>
          <w:spacing w:val="-3"/>
        </w:rPr>
        <w:t> </w:t>
      </w:r>
      <w:r>
        <w:rPr/>
        <w:t>authorization</w:t>
      </w:r>
      <w:r>
        <w:rPr>
          <w:spacing w:val="-3"/>
        </w:rPr>
        <w:t> </w:t>
      </w:r>
      <w:r>
        <w:rPr/>
        <w:t>requirements</w:t>
      </w:r>
      <w:r>
        <w:rPr>
          <w:spacing w:val="-1"/>
        </w:rPr>
        <w:t> </w:t>
      </w:r>
      <w:r>
        <w:rPr/>
        <w:t>track</w:t>
      </w:r>
      <w:r>
        <w:rPr>
          <w:spacing w:val="-2"/>
        </w:rPr>
        <w:t> </w:t>
      </w:r>
      <w:r>
        <w:rPr/>
        <w:t>to these degrees of sensitivity. For example, publicly available encryption software in object code with a symmetric</w:t>
      </w:r>
      <w:r>
        <w:rPr>
          <w:spacing w:val="-3"/>
        </w:rPr>
        <w:t> </w:t>
      </w:r>
      <w:r>
        <w:rPr/>
        <w:t>key</w:t>
      </w:r>
      <w:r>
        <w:rPr>
          <w:spacing w:val="-1"/>
        </w:rPr>
        <w:t> </w:t>
      </w:r>
      <w:r>
        <w:rPr/>
        <w:t>length</w:t>
      </w:r>
      <w:r>
        <w:rPr>
          <w:spacing w:val="-4"/>
        </w:rPr>
        <w:t> </w:t>
      </w:r>
      <w:r>
        <w:rPr/>
        <w:t>of</w:t>
      </w:r>
      <w:r>
        <w:rPr>
          <w:spacing w:val="-1"/>
        </w:rPr>
        <w:t> </w:t>
      </w:r>
      <w:r>
        <w:rPr/>
        <w:t>greater</w:t>
      </w:r>
      <w:r>
        <w:rPr>
          <w:spacing w:val="-3"/>
        </w:rPr>
        <w:t> </w:t>
      </w:r>
      <w:r>
        <w:rPr/>
        <w:t>than</w:t>
      </w:r>
      <w:r>
        <w:rPr>
          <w:spacing w:val="-3"/>
        </w:rPr>
        <w:t> </w:t>
      </w:r>
      <w:r>
        <w:rPr/>
        <w:t>64-bits</w:t>
      </w:r>
      <w:r>
        <w:rPr>
          <w:spacing w:val="-3"/>
        </w:rPr>
        <w:t> </w:t>
      </w:r>
      <w:r>
        <w:rPr/>
        <w:t>that</w:t>
      </w:r>
      <w:r>
        <w:rPr>
          <w:spacing w:val="-3"/>
        </w:rPr>
        <w:t> </w:t>
      </w:r>
      <w:r>
        <w:rPr/>
        <w:t>meets</w:t>
      </w:r>
      <w:r>
        <w:rPr>
          <w:spacing w:val="-1"/>
        </w:rPr>
        <w:t> </w:t>
      </w:r>
      <w:r>
        <w:rPr/>
        <w:t>the</w:t>
      </w:r>
      <w:r>
        <w:rPr>
          <w:spacing w:val="-1"/>
        </w:rPr>
        <w:t> </w:t>
      </w:r>
      <w:r>
        <w:rPr/>
        <w:t>definition</w:t>
      </w:r>
      <w:r>
        <w:rPr>
          <w:spacing w:val="-4"/>
        </w:rPr>
        <w:t> </w:t>
      </w:r>
      <w:r>
        <w:rPr/>
        <w:t>of</w:t>
      </w:r>
      <w:r>
        <w:rPr>
          <w:spacing w:val="-3"/>
        </w:rPr>
        <w:t> </w:t>
      </w:r>
      <w:r>
        <w:rPr/>
        <w:t>“mass</w:t>
      </w:r>
      <w:r>
        <w:rPr>
          <w:spacing w:val="-3"/>
        </w:rPr>
        <w:t> </w:t>
      </w:r>
      <w:r>
        <w:rPr/>
        <w:t>market” software</w:t>
      </w:r>
    </w:p>
    <w:p>
      <w:pPr>
        <w:pStyle w:val="BodyText"/>
        <w:spacing w:after="0" w:line="264" w:lineRule="auto"/>
        <w:sectPr>
          <w:pgSz w:w="11920" w:h="16850"/>
          <w:pgMar w:header="0" w:footer="1960" w:top="1560" w:bottom="2180" w:left="1275" w:right="1275"/>
        </w:sectPr>
      </w:pPr>
    </w:p>
    <w:p>
      <w:pPr>
        <w:pStyle w:val="BodyText"/>
        <w:spacing w:line="264" w:lineRule="auto" w:before="39"/>
        <w:ind w:right="326"/>
      </w:pPr>
      <w:r>
        <w:rPr/>
        <w:t>would</w:t>
      </w:r>
      <w:r>
        <w:rPr>
          <w:spacing w:val="-4"/>
        </w:rPr>
        <w:t> </w:t>
      </w:r>
      <w:r>
        <w:rPr/>
        <w:t>carry</w:t>
      </w:r>
      <w:r>
        <w:rPr>
          <w:spacing w:val="-2"/>
        </w:rPr>
        <w:t> </w:t>
      </w:r>
      <w:r>
        <w:rPr/>
        <w:t>a</w:t>
      </w:r>
      <w:r>
        <w:rPr>
          <w:spacing w:val="-4"/>
        </w:rPr>
        <w:t> </w:t>
      </w:r>
      <w:r>
        <w:rPr/>
        <w:t>relatively</w:t>
      </w:r>
      <w:r>
        <w:rPr>
          <w:spacing w:val="-2"/>
        </w:rPr>
        <w:t> </w:t>
      </w:r>
      <w:r>
        <w:rPr/>
        <w:t>lower</w:t>
      </w:r>
      <w:r>
        <w:rPr>
          <w:spacing w:val="-2"/>
        </w:rPr>
        <w:t> </w:t>
      </w:r>
      <w:r>
        <w:rPr/>
        <w:t>level</w:t>
      </w:r>
      <w:r>
        <w:rPr>
          <w:spacing w:val="-5"/>
        </w:rPr>
        <w:t> </w:t>
      </w:r>
      <w:r>
        <w:rPr/>
        <w:t>of</w:t>
      </w:r>
      <w:r>
        <w:rPr>
          <w:spacing w:val="-5"/>
        </w:rPr>
        <w:t> </w:t>
      </w:r>
      <w:r>
        <w:rPr/>
        <w:t>control</w:t>
      </w:r>
      <w:r>
        <w:rPr>
          <w:spacing w:val="-5"/>
        </w:rPr>
        <w:t> </w:t>
      </w:r>
      <w:r>
        <w:rPr/>
        <w:t>under</w:t>
      </w:r>
      <w:r>
        <w:rPr>
          <w:spacing w:val="-2"/>
        </w:rPr>
        <w:t> </w:t>
      </w:r>
      <w:r>
        <w:rPr/>
        <w:t>the</w:t>
      </w:r>
      <w:r>
        <w:rPr>
          <w:spacing w:val="-2"/>
        </w:rPr>
        <w:t> </w:t>
      </w:r>
      <w:r>
        <w:rPr/>
        <w:t>EAR.</w:t>
      </w:r>
      <w:r>
        <w:rPr>
          <w:spacing w:val="-3"/>
        </w:rPr>
        <w:t> </w:t>
      </w:r>
      <w:r>
        <w:rPr/>
        <w:t>In</w:t>
      </w:r>
      <w:r>
        <w:rPr>
          <w:spacing w:val="-3"/>
        </w:rPr>
        <w:t> </w:t>
      </w:r>
      <w:r>
        <w:rPr/>
        <w:t>contrast,</w:t>
      </w:r>
      <w:r>
        <w:rPr>
          <w:spacing w:val="-2"/>
        </w:rPr>
        <w:t> </w:t>
      </w:r>
      <w:r>
        <w:rPr/>
        <w:t>software</w:t>
      </w:r>
      <w:r>
        <w:rPr>
          <w:spacing w:val="-2"/>
        </w:rPr>
        <w:t> </w:t>
      </w:r>
      <w:r>
        <w:rPr/>
        <w:t>employing</w:t>
      </w:r>
      <w:r>
        <w:rPr>
          <w:spacing w:val="-3"/>
        </w:rPr>
        <w:t> </w:t>
      </w:r>
      <w:r>
        <w:rPr/>
        <w:t>digital techniques performing any cryptographic function (other than authentication, digital signature, or execution of copy- protected software) with a symmetric algorithm employing a key length in</w:t>
      </w:r>
      <w:r>
        <w:rPr>
          <w:spacing w:val="40"/>
        </w:rPr>
        <w:t> </w:t>
      </w:r>
      <w:r>
        <w:rPr/>
        <w:t>excess of 56-bits, would carry a relatively higher level of control.</w:t>
      </w:r>
    </w:p>
    <w:p>
      <w:pPr>
        <w:pStyle w:val="BodyText"/>
        <w:spacing w:line="264" w:lineRule="auto" w:before="156"/>
      </w:pPr>
      <w:r>
        <w:rPr/>
        <w:t>Some items are not treated as “encryption items” under the EAR and thus may not need to be evaluated</w:t>
      </w:r>
      <w:r>
        <w:rPr>
          <w:spacing w:val="-2"/>
        </w:rPr>
        <w:t> </w:t>
      </w:r>
      <w:r>
        <w:rPr/>
        <w:t>for</w:t>
      </w:r>
      <w:r>
        <w:rPr>
          <w:spacing w:val="-4"/>
        </w:rPr>
        <w:t> </w:t>
      </w:r>
      <w:r>
        <w:rPr/>
        <w:t>publishing</w:t>
      </w:r>
      <w:r>
        <w:rPr>
          <w:spacing w:val="-3"/>
        </w:rPr>
        <w:t> </w:t>
      </w:r>
      <w:r>
        <w:rPr/>
        <w:t>in</w:t>
      </w:r>
      <w:r>
        <w:rPr>
          <w:spacing w:val="-2"/>
        </w:rPr>
        <w:t> </w:t>
      </w:r>
      <w:r>
        <w:rPr/>
        <w:t>order</w:t>
      </w:r>
      <w:r>
        <w:rPr>
          <w:spacing w:val="-4"/>
        </w:rPr>
        <w:t> </w:t>
      </w:r>
      <w:r>
        <w:rPr/>
        <w:t>to</w:t>
      </w:r>
      <w:r>
        <w:rPr>
          <w:spacing w:val="-1"/>
        </w:rPr>
        <w:t> </w:t>
      </w:r>
      <w:r>
        <w:rPr/>
        <w:t>disseminate</w:t>
      </w:r>
      <w:r>
        <w:rPr>
          <w:spacing w:val="-4"/>
        </w:rPr>
        <w:t> </w:t>
      </w:r>
      <w:r>
        <w:rPr/>
        <w:t>more</w:t>
      </w:r>
      <w:r>
        <w:rPr>
          <w:spacing w:val="-5"/>
        </w:rPr>
        <w:t> </w:t>
      </w:r>
      <w:r>
        <w:rPr/>
        <w:t>freely</w:t>
      </w:r>
      <w:r>
        <w:rPr>
          <w:spacing w:val="-4"/>
        </w:rPr>
        <w:t> </w:t>
      </w:r>
      <w:r>
        <w:rPr/>
        <w:t>under</w:t>
      </w:r>
      <w:r>
        <w:rPr>
          <w:spacing w:val="-4"/>
        </w:rPr>
        <w:t> </w:t>
      </w:r>
      <w:r>
        <w:rPr/>
        <w:t>most</w:t>
      </w:r>
      <w:r>
        <w:rPr>
          <w:spacing w:val="-2"/>
        </w:rPr>
        <w:t> </w:t>
      </w:r>
      <w:r>
        <w:rPr/>
        <w:t>circumstances.</w:t>
      </w:r>
      <w:r>
        <w:rPr>
          <w:spacing w:val="-2"/>
        </w:rPr>
        <w:t> </w:t>
      </w:r>
      <w:r>
        <w:rPr/>
        <w:t>Such</w:t>
      </w:r>
      <w:r>
        <w:rPr>
          <w:spacing w:val="-2"/>
        </w:rPr>
        <w:t> </w:t>
      </w:r>
      <w:r>
        <w:rPr/>
        <w:t>items would include those specifically designed for medical end use as well as certain select other items described in Note 4</w:t>
      </w:r>
      <w:r>
        <w:rPr>
          <w:spacing w:val="80"/>
        </w:rPr>
        <w:t> </w:t>
      </w:r>
      <w:r>
        <w:rPr/>
        <w:t>to Category 5, Part 2—such as those with a primary function of information security, or those with functionality limited to IP or copyright protection.</w:t>
      </w:r>
    </w:p>
    <w:p>
      <w:pPr>
        <w:pStyle w:val="BodyText"/>
        <w:spacing w:line="264" w:lineRule="auto" w:before="155"/>
        <w:ind w:right="307"/>
      </w:pPr>
      <w:r>
        <w:rPr/>
        <w:t>Some encryption items are eligible for export to eligible end users and destinations under Encryption</w:t>
      </w:r>
      <w:r>
        <w:rPr>
          <w:spacing w:val="-2"/>
        </w:rPr>
        <w:t> </w:t>
      </w:r>
      <w:r>
        <w:rPr/>
        <w:t>commodities,</w:t>
      </w:r>
      <w:r>
        <w:rPr>
          <w:spacing w:val="-1"/>
        </w:rPr>
        <w:t> </w:t>
      </w:r>
      <w:r>
        <w:rPr/>
        <w:t>software</w:t>
      </w:r>
      <w:r>
        <w:rPr>
          <w:spacing w:val="-1"/>
        </w:rPr>
        <w:t> </w:t>
      </w:r>
      <w:r>
        <w:rPr/>
        <w:t>and</w:t>
      </w:r>
      <w:r>
        <w:rPr>
          <w:spacing w:val="-5"/>
        </w:rPr>
        <w:t> </w:t>
      </w:r>
      <w:r>
        <w:rPr/>
        <w:t>technology</w:t>
      </w:r>
      <w:r>
        <w:rPr>
          <w:spacing w:val="-3"/>
        </w:rPr>
        <w:t> </w:t>
      </w:r>
      <w:r>
        <w:rPr/>
        <w:t>(License</w:t>
      </w:r>
      <w:r>
        <w:rPr>
          <w:spacing w:val="-3"/>
        </w:rPr>
        <w:t> </w:t>
      </w:r>
      <w:r>
        <w:rPr/>
        <w:t>Exception</w:t>
      </w:r>
      <w:r>
        <w:rPr>
          <w:spacing w:val="-4"/>
        </w:rPr>
        <w:t> </w:t>
      </w:r>
      <w:r>
        <w:rPr/>
        <w:t>ENC).</w:t>
      </w:r>
      <w:r>
        <w:rPr>
          <w:spacing w:val="-1"/>
        </w:rPr>
        <w:t> </w:t>
      </w:r>
      <w:r>
        <w:rPr/>
        <w:t>Refer</w:t>
      </w:r>
      <w:r>
        <w:rPr>
          <w:spacing w:val="-1"/>
        </w:rPr>
        <w:t> </w:t>
      </w:r>
      <w:r>
        <w:rPr/>
        <w:t>to</w:t>
      </w:r>
      <w:r>
        <w:rPr>
          <w:spacing w:val="-3"/>
        </w:rPr>
        <w:t> </w:t>
      </w:r>
      <w:r>
        <w:rPr/>
        <w:t>Part</w:t>
      </w:r>
      <w:r>
        <w:rPr>
          <w:spacing w:val="-1"/>
        </w:rPr>
        <w:t> </w:t>
      </w:r>
      <w:r>
        <w:rPr/>
        <w:t>740.17</w:t>
      </w:r>
      <w:r>
        <w:rPr>
          <w:spacing w:val="-3"/>
        </w:rPr>
        <w:t> </w:t>
      </w:r>
      <w:r>
        <w:rPr/>
        <w:t>for a complete discussion of eligible items. Within License Exception ENC, some items which are less sensitive may be exported without required classification requests, reporting, or registration while other items require classification requests (or self-classification) and registration with the Department of Commerce/Bureau of Industry Security (BIS).</w:t>
      </w:r>
    </w:p>
    <w:p>
      <w:pPr>
        <w:pStyle w:val="BodyText"/>
        <w:spacing w:line="264" w:lineRule="auto" w:before="157"/>
        <w:ind w:right="307"/>
      </w:pPr>
      <w:r>
        <w:rPr/>
        <w:t>Further, some encryption software is authorized for export under Technology and Software Unrestricted (License Exception TSU). Refer to Part 740.13 for complete details. This Exception includes</w:t>
      </w:r>
      <w:r>
        <w:rPr>
          <w:spacing w:val="-1"/>
        </w:rPr>
        <w:t> </w:t>
      </w:r>
      <w:r>
        <w:rPr/>
        <w:t>most</w:t>
      </w:r>
      <w:r>
        <w:rPr>
          <w:spacing w:val="-3"/>
        </w:rPr>
        <w:t> </w:t>
      </w:r>
      <w:r>
        <w:rPr/>
        <w:t>mass-market</w:t>
      </w:r>
      <w:r>
        <w:rPr>
          <w:spacing w:val="-3"/>
        </w:rPr>
        <w:t> </w:t>
      </w:r>
      <w:r>
        <w:rPr/>
        <w:t>software</w:t>
      </w:r>
      <w:r>
        <w:rPr>
          <w:spacing w:val="-4"/>
        </w:rPr>
        <w:t> </w:t>
      </w:r>
      <w:r>
        <w:rPr/>
        <w:t>to</w:t>
      </w:r>
      <w:r>
        <w:rPr>
          <w:spacing w:val="-3"/>
        </w:rPr>
        <w:t> </w:t>
      </w:r>
      <w:r>
        <w:rPr/>
        <w:t>most</w:t>
      </w:r>
      <w:r>
        <w:rPr>
          <w:spacing w:val="-2"/>
        </w:rPr>
        <w:t> </w:t>
      </w:r>
      <w:r>
        <w:rPr/>
        <w:t>destinations,</w:t>
      </w:r>
      <w:r>
        <w:rPr>
          <w:spacing w:val="-2"/>
        </w:rPr>
        <w:t> </w:t>
      </w:r>
      <w:r>
        <w:rPr/>
        <w:t>as</w:t>
      </w:r>
      <w:r>
        <w:rPr>
          <w:spacing w:val="-4"/>
        </w:rPr>
        <w:t> </w:t>
      </w:r>
      <w:r>
        <w:rPr/>
        <w:t>well</w:t>
      </w:r>
      <w:r>
        <w:rPr>
          <w:spacing w:val="-5"/>
        </w:rPr>
        <w:t> </w:t>
      </w:r>
      <w:r>
        <w:rPr/>
        <w:t>as</w:t>
      </w:r>
      <w:r>
        <w:rPr>
          <w:spacing w:val="-2"/>
        </w:rPr>
        <w:t> </w:t>
      </w:r>
      <w:r>
        <w:rPr/>
        <w:t>encryption</w:t>
      </w:r>
      <w:r>
        <w:rPr>
          <w:spacing w:val="-3"/>
        </w:rPr>
        <w:t> </w:t>
      </w:r>
      <w:r>
        <w:rPr/>
        <w:t>software</w:t>
      </w:r>
      <w:r>
        <w:rPr>
          <w:spacing w:val="-2"/>
        </w:rPr>
        <w:t> </w:t>
      </w:r>
      <w:r>
        <w:rPr/>
        <w:t>items (both source and object</w:t>
      </w:r>
      <w:r>
        <w:rPr>
          <w:spacing w:val="80"/>
        </w:rPr>
        <w:t> </w:t>
      </w:r>
      <w:r>
        <w:rPr/>
        <w:t>code) that are considered publicly available.</w:t>
      </w:r>
    </w:p>
    <w:p>
      <w:pPr>
        <w:pStyle w:val="BodyText"/>
        <w:spacing w:line="264" w:lineRule="auto" w:before="155"/>
        <w:ind w:right="312"/>
      </w:pPr>
      <w:r>
        <w:rPr/>
        <w:t>In</w:t>
      </w:r>
      <w:r>
        <w:rPr>
          <w:spacing w:val="-1"/>
        </w:rPr>
        <w:t> </w:t>
      </w:r>
      <w:r>
        <w:rPr/>
        <w:t>order</w:t>
      </w:r>
      <w:r>
        <w:rPr>
          <w:spacing w:val="-1"/>
        </w:rPr>
        <w:t> </w:t>
      </w:r>
      <w:r>
        <w:rPr/>
        <w:t>to utilize License</w:t>
      </w:r>
      <w:r>
        <w:rPr>
          <w:spacing w:val="-1"/>
        </w:rPr>
        <w:t> </w:t>
      </w:r>
      <w:r>
        <w:rPr/>
        <w:t>Exception TSU for publicly available</w:t>
      </w:r>
      <w:r>
        <w:rPr>
          <w:spacing w:val="-1"/>
        </w:rPr>
        <w:t> </w:t>
      </w:r>
      <w:r>
        <w:rPr/>
        <w:t>encryption software that is subject to the EAR, it is necessary to first notify BIS at </w:t>
      </w:r>
      <w:hyperlink r:id="rId13">
        <w:r>
          <w:rPr>
            <w:color w:val="990000"/>
          </w:rPr>
          <w:t>crypt@bis.doc.gov</w:t>
        </w:r>
      </w:hyperlink>
      <w:r>
        <w:rPr>
          <w:color w:val="990000"/>
        </w:rPr>
        <w:t> </w:t>
      </w:r>
      <w:r>
        <w:rPr/>
        <w:t>and the ENC Encryption Request Coordinator at NSA (National Security Agency) at </w:t>
      </w:r>
      <w:hyperlink r:id="rId14">
        <w:r>
          <w:rPr>
            <w:color w:val="990000"/>
          </w:rPr>
          <w:t>enc@nsa.gov</w:t>
        </w:r>
      </w:hyperlink>
      <w:r>
        <w:rPr>
          <w:color w:val="990000"/>
        </w:rPr>
        <w:t> </w:t>
      </w:r>
      <w:r>
        <w:rPr/>
        <w:t>through email correspondence of the</w:t>
      </w:r>
      <w:r>
        <w:rPr>
          <w:spacing w:val="-1"/>
        </w:rPr>
        <w:t> </w:t>
      </w:r>
      <w:r>
        <w:rPr/>
        <w:t>internet</w:t>
      </w:r>
      <w:r>
        <w:rPr>
          <w:spacing w:val="40"/>
        </w:rPr>
        <w:t> </w:t>
      </w:r>
      <w:r>
        <w:rPr/>
        <w:t>location</w:t>
      </w:r>
      <w:r>
        <w:rPr>
          <w:spacing w:val="-4"/>
        </w:rPr>
        <w:t> </w:t>
      </w:r>
      <w:r>
        <w:rPr/>
        <w:t>(e.g.</w:t>
      </w:r>
      <w:r>
        <w:rPr>
          <w:spacing w:val="-4"/>
        </w:rPr>
        <w:t> </w:t>
      </w:r>
      <w:r>
        <w:rPr/>
        <w:t>URL</w:t>
      </w:r>
      <w:r>
        <w:rPr>
          <w:spacing w:val="-3"/>
        </w:rPr>
        <w:t> </w:t>
      </w:r>
      <w:r>
        <w:rPr/>
        <w:t>or</w:t>
      </w:r>
      <w:r>
        <w:rPr>
          <w:spacing w:val="-1"/>
        </w:rPr>
        <w:t> </w:t>
      </w:r>
      <w:r>
        <w:rPr/>
        <w:t>internet</w:t>
      </w:r>
      <w:r>
        <w:rPr>
          <w:spacing w:val="-1"/>
        </w:rPr>
        <w:t> </w:t>
      </w:r>
      <w:r>
        <w:rPr/>
        <w:t>location)</w:t>
      </w:r>
      <w:r>
        <w:rPr>
          <w:spacing w:val="-4"/>
        </w:rPr>
        <w:t> </w:t>
      </w:r>
      <w:r>
        <w:rPr/>
        <w:t>of</w:t>
      </w:r>
      <w:r>
        <w:rPr>
          <w:spacing w:val="-4"/>
        </w:rPr>
        <w:t> </w:t>
      </w:r>
      <w:r>
        <w:rPr/>
        <w:t>the</w:t>
      </w:r>
      <w:r>
        <w:rPr>
          <w:spacing w:val="-1"/>
        </w:rPr>
        <w:t> </w:t>
      </w:r>
      <w:r>
        <w:rPr/>
        <w:t>publicly</w:t>
      </w:r>
      <w:r>
        <w:rPr>
          <w:spacing w:val="-3"/>
        </w:rPr>
        <w:t> </w:t>
      </w:r>
      <w:r>
        <w:rPr/>
        <w:t>available</w:t>
      </w:r>
      <w:r>
        <w:rPr>
          <w:spacing w:val="-4"/>
        </w:rPr>
        <w:t> </w:t>
      </w:r>
      <w:r>
        <w:rPr/>
        <w:t>encryption</w:t>
      </w:r>
      <w:r>
        <w:rPr>
          <w:spacing w:val="-4"/>
        </w:rPr>
        <w:t> </w:t>
      </w:r>
      <w:r>
        <w:rPr/>
        <w:t>source</w:t>
      </w:r>
      <w:r>
        <w:rPr>
          <w:spacing w:val="-1"/>
        </w:rPr>
        <w:t> </w:t>
      </w:r>
      <w:r>
        <w:rPr/>
        <w:t>code or by providing a copy of the software to them. Version updates or code modification also require updating these</w:t>
      </w:r>
      <w:r>
        <w:rPr>
          <w:spacing w:val="80"/>
        </w:rPr>
        <w:t> </w:t>
      </w:r>
      <w:r>
        <w:rPr/>
        <w:t>agencies through the same process. Where the source code is posted on the internet, you also must notify the BIS and the ENC Encryption Request Coordinator each time the internet location is changed.</w:t>
      </w:r>
    </w:p>
    <w:p>
      <w:pPr>
        <w:pStyle w:val="ListParagraph"/>
        <w:numPr>
          <w:ilvl w:val="1"/>
          <w:numId w:val="2"/>
        </w:numPr>
        <w:tabs>
          <w:tab w:pos="827" w:val="left" w:leader="none"/>
        </w:tabs>
        <w:spacing w:line="264" w:lineRule="auto" w:before="155" w:after="0"/>
        <w:ind w:left="827" w:right="356" w:hanging="351"/>
        <w:jc w:val="left"/>
        <w:rPr>
          <w:sz w:val="22"/>
        </w:rPr>
      </w:pPr>
      <w:r>
        <w:rPr>
          <w:sz w:val="22"/>
        </w:rPr>
        <w:t>Given</w:t>
      </w:r>
      <w:r>
        <w:rPr>
          <w:spacing w:val="-5"/>
          <w:sz w:val="22"/>
        </w:rPr>
        <w:t> </w:t>
      </w:r>
      <w:r>
        <w:rPr>
          <w:sz w:val="22"/>
        </w:rPr>
        <w:t>this</w:t>
      </w:r>
      <w:r>
        <w:rPr>
          <w:spacing w:val="-2"/>
          <w:sz w:val="22"/>
        </w:rPr>
        <w:t> </w:t>
      </w:r>
      <w:r>
        <w:rPr>
          <w:sz w:val="22"/>
        </w:rPr>
        <w:t>special</w:t>
      </w:r>
      <w:r>
        <w:rPr>
          <w:spacing w:val="-5"/>
          <w:sz w:val="22"/>
        </w:rPr>
        <w:t> </w:t>
      </w:r>
      <w:r>
        <w:rPr>
          <w:sz w:val="22"/>
        </w:rPr>
        <w:t>procedure</w:t>
      </w:r>
      <w:r>
        <w:rPr>
          <w:spacing w:val="-2"/>
          <w:sz w:val="22"/>
        </w:rPr>
        <w:t> </w:t>
      </w:r>
      <w:r>
        <w:rPr>
          <w:sz w:val="22"/>
        </w:rPr>
        <w:t>for</w:t>
      </w:r>
      <w:r>
        <w:rPr>
          <w:spacing w:val="-5"/>
          <w:sz w:val="22"/>
        </w:rPr>
        <w:t> </w:t>
      </w:r>
      <w:r>
        <w:rPr>
          <w:sz w:val="22"/>
        </w:rPr>
        <w:t>encryption</w:t>
      </w:r>
      <w:r>
        <w:rPr>
          <w:spacing w:val="-6"/>
          <w:sz w:val="22"/>
        </w:rPr>
        <w:t> </w:t>
      </w:r>
      <w:r>
        <w:rPr>
          <w:sz w:val="22"/>
        </w:rPr>
        <w:t>software,</w:t>
      </w:r>
      <w:r>
        <w:rPr>
          <w:spacing w:val="-4"/>
          <w:sz w:val="22"/>
        </w:rPr>
        <w:t> </w:t>
      </w:r>
      <w:r>
        <w:rPr>
          <w:sz w:val="22"/>
        </w:rPr>
        <w:t>please</w:t>
      </w:r>
      <w:r>
        <w:rPr>
          <w:spacing w:val="-2"/>
          <w:sz w:val="22"/>
        </w:rPr>
        <w:t> </w:t>
      </w:r>
      <w:r>
        <w:rPr>
          <w:sz w:val="22"/>
        </w:rPr>
        <w:t>contact</w:t>
      </w:r>
      <w:r>
        <w:rPr>
          <w:spacing w:val="-2"/>
          <w:sz w:val="22"/>
        </w:rPr>
        <w:t> </w:t>
      </w:r>
      <w:r>
        <w:rPr>
          <w:sz w:val="22"/>
        </w:rPr>
        <w:t>the</w:t>
      </w:r>
      <w:r>
        <w:rPr>
          <w:spacing w:val="-2"/>
          <w:sz w:val="22"/>
        </w:rPr>
        <w:t> </w:t>
      </w:r>
      <w:r>
        <w:rPr>
          <w:sz w:val="22"/>
        </w:rPr>
        <w:t>Export</w:t>
      </w:r>
      <w:r>
        <w:rPr>
          <w:spacing w:val="-4"/>
          <w:sz w:val="22"/>
        </w:rPr>
        <w:t> </w:t>
      </w:r>
      <w:r>
        <w:rPr>
          <w:sz w:val="22"/>
        </w:rPr>
        <w:t>Compliance Director in advance of the notification procedure: she will help guide you through the necessary steps. It is critical to follow this procedure, even if you believe that a similar cryptographic functionality already exists in the public domain.</w:t>
      </w:r>
    </w:p>
    <w:p>
      <w:pPr>
        <w:pStyle w:val="BodyText"/>
        <w:spacing w:line="264" w:lineRule="auto" w:before="158"/>
        <w:ind w:right="479"/>
      </w:pPr>
      <w:r>
        <w:rPr/>
        <w:t>Mass market encryption software that is classified under ECCN 5D992 requires the submission to BIS</w:t>
      </w:r>
      <w:r>
        <w:rPr>
          <w:spacing w:val="40"/>
        </w:rPr>
        <w:t> </w:t>
      </w:r>
      <w:r>
        <w:rPr/>
        <w:t>of</w:t>
      </w:r>
      <w:r>
        <w:rPr>
          <w:spacing w:val="80"/>
        </w:rPr>
        <w:t>  </w:t>
      </w:r>
      <w:r>
        <w:rPr/>
        <w:t>a</w:t>
      </w:r>
      <w:r>
        <w:rPr>
          <w:spacing w:val="40"/>
        </w:rPr>
        <w:t> </w:t>
      </w:r>
      <w:r>
        <w:rPr/>
        <w:t>one-time</w:t>
      </w:r>
      <w:r>
        <w:rPr>
          <w:spacing w:val="40"/>
        </w:rPr>
        <w:t> </w:t>
      </w:r>
      <w:r>
        <w:rPr/>
        <w:t>encryption</w:t>
      </w:r>
      <w:r>
        <w:rPr>
          <w:spacing w:val="40"/>
        </w:rPr>
        <w:t> </w:t>
      </w:r>
      <w:r>
        <w:rPr/>
        <w:t>registration</w:t>
      </w:r>
      <w:r>
        <w:rPr>
          <w:spacing w:val="39"/>
        </w:rPr>
        <w:t> </w:t>
      </w:r>
      <w:r>
        <w:rPr/>
        <w:t>(in</w:t>
      </w:r>
      <w:r>
        <w:rPr>
          <w:spacing w:val="40"/>
        </w:rPr>
        <w:t> </w:t>
      </w:r>
      <w:r>
        <w:rPr/>
        <w:t>advance</w:t>
      </w:r>
      <w:r>
        <w:rPr>
          <w:spacing w:val="40"/>
        </w:rPr>
        <w:t> </w:t>
      </w:r>
      <w:r>
        <w:rPr/>
        <w:t>of</w:t>
      </w:r>
      <w:r>
        <w:rPr>
          <w:spacing w:val="40"/>
        </w:rPr>
        <w:t> </w:t>
      </w:r>
      <w:r>
        <w:rPr/>
        <w:t>publication)</w:t>
      </w:r>
      <w:r>
        <w:rPr>
          <w:spacing w:val="40"/>
        </w:rPr>
        <w:t> </w:t>
      </w:r>
      <w:r>
        <w:rPr/>
        <w:t>as</w:t>
      </w:r>
      <w:r>
        <w:rPr>
          <w:spacing w:val="40"/>
        </w:rPr>
        <w:t> </w:t>
      </w:r>
      <w:r>
        <w:rPr/>
        <w:t>well</w:t>
      </w:r>
      <w:r>
        <w:rPr>
          <w:spacing w:val="40"/>
        </w:rPr>
        <w:t> </w:t>
      </w:r>
      <w:r>
        <w:rPr/>
        <w:t>as</w:t>
      </w:r>
      <w:r>
        <w:rPr>
          <w:spacing w:val="40"/>
        </w:rPr>
        <w:t> </w:t>
      </w:r>
      <w:r>
        <w:rPr/>
        <w:t>an</w:t>
      </w:r>
      <w:r>
        <w:rPr>
          <w:spacing w:val="40"/>
        </w:rPr>
        <w:t> </w:t>
      </w:r>
      <w:r>
        <w:rPr/>
        <w:t>annual</w:t>
      </w:r>
      <w:r>
        <w:rPr/>
        <w:t> self-classification report. Once the software is properly self-classified as “mass market” and initial registration has been submitted to BIS, the subsequent publication of the software will render it outside the scope of the EAR and any watch list screening and end user restriction requirements. However, the same restrictions to providing “service” on the software, under OFAC (sanctioned countries),</w:t>
      </w:r>
      <w:r>
        <w:rPr>
          <w:spacing w:val="-2"/>
        </w:rPr>
        <w:t> </w:t>
      </w:r>
      <w:r>
        <w:rPr/>
        <w:t>ITAR,</w:t>
      </w:r>
      <w:r>
        <w:rPr>
          <w:spacing w:val="-2"/>
        </w:rPr>
        <w:t> </w:t>
      </w:r>
      <w:r>
        <w:rPr/>
        <w:t>and</w:t>
      </w:r>
      <w:r>
        <w:rPr>
          <w:spacing w:val="-4"/>
        </w:rPr>
        <w:t> </w:t>
      </w:r>
      <w:r>
        <w:rPr/>
        <w:t>the</w:t>
      </w:r>
      <w:r>
        <w:rPr>
          <w:spacing w:val="-4"/>
        </w:rPr>
        <w:t> </w:t>
      </w:r>
      <w:r>
        <w:rPr/>
        <w:t>EAR</w:t>
      </w:r>
      <w:r>
        <w:rPr>
          <w:spacing w:val="-2"/>
        </w:rPr>
        <w:t> </w:t>
      </w:r>
      <w:r>
        <w:rPr/>
        <w:t>(i.e.</w:t>
      </w:r>
      <w:r>
        <w:rPr>
          <w:spacing w:val="-2"/>
        </w:rPr>
        <w:t> </w:t>
      </w:r>
      <w:r>
        <w:rPr/>
        <w:t>defense</w:t>
      </w:r>
      <w:r>
        <w:rPr>
          <w:spacing w:val="-2"/>
        </w:rPr>
        <w:t> </w:t>
      </w:r>
      <w:r>
        <w:rPr/>
        <w:t>service</w:t>
      </w:r>
      <w:r>
        <w:rPr>
          <w:spacing w:val="-1"/>
        </w:rPr>
        <w:t> </w:t>
      </w:r>
      <w:r>
        <w:rPr/>
        <w:t>restrictions)</w:t>
      </w:r>
      <w:r>
        <w:rPr>
          <w:spacing w:val="-2"/>
        </w:rPr>
        <w:t> </w:t>
      </w:r>
      <w:r>
        <w:rPr/>
        <w:t>apply</w:t>
      </w:r>
      <w:r>
        <w:rPr>
          <w:spacing w:val="-4"/>
        </w:rPr>
        <w:t> </w:t>
      </w:r>
      <w:r>
        <w:rPr/>
        <w:t>to</w:t>
      </w:r>
      <w:r>
        <w:rPr>
          <w:spacing w:val="-3"/>
        </w:rPr>
        <w:t> </w:t>
      </w:r>
      <w:r>
        <w:rPr/>
        <w:t>encryption</w:t>
      </w:r>
      <w:r>
        <w:rPr>
          <w:spacing w:val="-3"/>
        </w:rPr>
        <w:t> </w:t>
      </w:r>
      <w:r>
        <w:rPr/>
        <w:t>software</w:t>
      </w:r>
      <w:r>
        <w:rPr>
          <w:spacing w:val="-2"/>
        </w:rPr>
        <w:t> </w:t>
      </w:r>
      <w:r>
        <w:rPr/>
        <w:t>in</w:t>
      </w:r>
      <w:r>
        <w:rPr>
          <w:spacing w:val="-6"/>
        </w:rPr>
        <w:t> </w:t>
      </w:r>
      <w:r>
        <w:rPr/>
        <w:t>the public domain as with non-encryption software discussed above.</w:t>
      </w:r>
    </w:p>
    <w:p>
      <w:pPr>
        <w:pStyle w:val="Heading1"/>
        <w:spacing w:before="152"/>
      </w:pPr>
      <w:r>
        <w:rPr/>
        <w:t>International</w:t>
      </w:r>
      <w:r>
        <w:rPr>
          <w:spacing w:val="-6"/>
        </w:rPr>
        <w:t> </w:t>
      </w:r>
      <w:r>
        <w:rPr/>
        <w:t>Transfer</w:t>
      </w:r>
      <w:r>
        <w:rPr>
          <w:spacing w:val="-5"/>
        </w:rPr>
        <w:t> </w:t>
      </w:r>
      <w:r>
        <w:rPr/>
        <w:t>of</w:t>
      </w:r>
      <w:r>
        <w:rPr>
          <w:spacing w:val="-5"/>
        </w:rPr>
        <w:t> </w:t>
      </w:r>
      <w:r>
        <w:rPr/>
        <w:t>Unpublished</w:t>
      </w:r>
      <w:r>
        <w:rPr>
          <w:spacing w:val="-3"/>
        </w:rPr>
        <w:t> </w:t>
      </w:r>
      <w:r>
        <w:rPr>
          <w:spacing w:val="-2"/>
        </w:rPr>
        <w:t>Software</w:t>
      </w:r>
    </w:p>
    <w:p>
      <w:pPr>
        <w:pStyle w:val="Heading1"/>
        <w:spacing w:after="0"/>
        <w:sectPr>
          <w:pgSz w:w="11920" w:h="16850"/>
          <w:pgMar w:header="0" w:footer="1960" w:top="1560" w:bottom="2180" w:left="1275" w:right="1275"/>
        </w:sectPr>
      </w:pPr>
    </w:p>
    <w:p>
      <w:pPr>
        <w:pStyle w:val="BodyText"/>
        <w:spacing w:line="264" w:lineRule="auto" w:before="39"/>
        <w:ind w:right="307"/>
      </w:pPr>
      <w:r>
        <w:rPr/>
        <w:t>Regardless of whether or not the software contains cryptographic functionality, you should be aware</w:t>
      </w:r>
      <w:r>
        <w:rPr>
          <w:spacing w:val="-4"/>
        </w:rPr>
        <w:t> </w:t>
      </w:r>
      <w:r>
        <w:rPr/>
        <w:t>that</w:t>
      </w:r>
      <w:r>
        <w:rPr>
          <w:spacing w:val="-2"/>
        </w:rPr>
        <w:t> </w:t>
      </w:r>
      <w:r>
        <w:rPr/>
        <w:t>any</w:t>
      </w:r>
      <w:r>
        <w:rPr>
          <w:spacing w:val="-2"/>
        </w:rPr>
        <w:t> </w:t>
      </w:r>
      <w:r>
        <w:rPr/>
        <w:t>product</w:t>
      </w:r>
      <w:r>
        <w:rPr>
          <w:spacing w:val="-2"/>
        </w:rPr>
        <w:t> </w:t>
      </w:r>
      <w:r>
        <w:rPr/>
        <w:t>that</w:t>
      </w:r>
      <w:r>
        <w:rPr>
          <w:spacing w:val="-2"/>
        </w:rPr>
        <w:t> </w:t>
      </w:r>
      <w:r>
        <w:rPr/>
        <w:t>has</w:t>
      </w:r>
      <w:r>
        <w:rPr>
          <w:spacing w:val="-2"/>
        </w:rPr>
        <w:t> </w:t>
      </w:r>
      <w:r>
        <w:rPr/>
        <w:t>not</w:t>
      </w:r>
      <w:r>
        <w:rPr>
          <w:spacing w:val="-2"/>
        </w:rPr>
        <w:t> </w:t>
      </w:r>
      <w:r>
        <w:rPr/>
        <w:t>yet</w:t>
      </w:r>
      <w:r>
        <w:rPr>
          <w:spacing w:val="-2"/>
        </w:rPr>
        <w:t> </w:t>
      </w:r>
      <w:r>
        <w:rPr/>
        <w:t>been</w:t>
      </w:r>
      <w:r>
        <w:rPr>
          <w:spacing w:val="-3"/>
        </w:rPr>
        <w:t> </w:t>
      </w:r>
      <w:r>
        <w:rPr/>
        <w:t>placed</w:t>
      </w:r>
      <w:r>
        <w:rPr>
          <w:spacing w:val="-2"/>
        </w:rPr>
        <w:t> </w:t>
      </w:r>
      <w:r>
        <w:rPr/>
        <w:t>into</w:t>
      </w:r>
      <w:r>
        <w:rPr>
          <w:spacing w:val="-1"/>
        </w:rPr>
        <w:t> </w:t>
      </w:r>
      <w:r>
        <w:rPr/>
        <w:t>the</w:t>
      </w:r>
      <w:r>
        <w:rPr>
          <w:spacing w:val="-2"/>
        </w:rPr>
        <w:t> </w:t>
      </w:r>
      <w:r>
        <w:rPr/>
        <w:t>public</w:t>
      </w:r>
      <w:r>
        <w:rPr>
          <w:spacing w:val="-2"/>
        </w:rPr>
        <w:t> </w:t>
      </w:r>
      <w:r>
        <w:rPr/>
        <w:t>domain</w:t>
      </w:r>
      <w:r>
        <w:rPr>
          <w:spacing w:val="-6"/>
        </w:rPr>
        <w:t> </w:t>
      </w:r>
      <w:r>
        <w:rPr/>
        <w:t>through</w:t>
      </w:r>
      <w:r>
        <w:rPr>
          <w:spacing w:val="-3"/>
        </w:rPr>
        <w:t> </w:t>
      </w:r>
      <w:r>
        <w:rPr/>
        <w:t>one</w:t>
      </w:r>
      <w:r>
        <w:rPr>
          <w:spacing w:val="-4"/>
        </w:rPr>
        <w:t> </w:t>
      </w:r>
      <w:r>
        <w:rPr/>
        <w:t>of</w:t>
      </w:r>
      <w:r>
        <w:rPr>
          <w:spacing w:val="-2"/>
        </w:rPr>
        <w:t> </w:t>
      </w:r>
      <w:r>
        <w:rPr/>
        <w:t>the foregoing methods remains potentially subject to the EAR or ITAR licensing regulations.</w:t>
      </w:r>
    </w:p>
    <w:p>
      <w:pPr>
        <w:pStyle w:val="BodyText"/>
        <w:spacing w:line="264" w:lineRule="auto" w:before="156"/>
        <w:ind w:right="364"/>
      </w:pPr>
      <w:r>
        <w:rPr/>
        <w:t>It is a serious export control violation to transfer a software product (by any medium) to a destination</w:t>
      </w:r>
      <w:r>
        <w:rPr>
          <w:spacing w:val="-6"/>
        </w:rPr>
        <w:t> </w:t>
      </w:r>
      <w:r>
        <w:rPr/>
        <w:t>that</w:t>
      </w:r>
      <w:r>
        <w:rPr>
          <w:spacing w:val="-2"/>
        </w:rPr>
        <w:t> </w:t>
      </w:r>
      <w:r>
        <w:rPr/>
        <w:t>requires</w:t>
      </w:r>
      <w:r>
        <w:rPr>
          <w:spacing w:val="-2"/>
        </w:rPr>
        <w:t> </w:t>
      </w:r>
      <w:r>
        <w:rPr/>
        <w:t>an</w:t>
      </w:r>
      <w:r>
        <w:rPr>
          <w:spacing w:val="-3"/>
        </w:rPr>
        <w:t> </w:t>
      </w:r>
      <w:r>
        <w:rPr/>
        <w:t>export</w:t>
      </w:r>
      <w:r>
        <w:rPr>
          <w:spacing w:val="-2"/>
        </w:rPr>
        <w:t> </w:t>
      </w:r>
      <w:r>
        <w:rPr/>
        <w:t>license</w:t>
      </w:r>
      <w:r>
        <w:rPr>
          <w:spacing w:val="-2"/>
        </w:rPr>
        <w:t> </w:t>
      </w:r>
      <w:r>
        <w:rPr/>
        <w:t>prior</w:t>
      </w:r>
      <w:r>
        <w:rPr>
          <w:spacing w:val="-2"/>
        </w:rPr>
        <w:t> </w:t>
      </w:r>
      <w:r>
        <w:rPr/>
        <w:t>to</w:t>
      </w:r>
      <w:r>
        <w:rPr>
          <w:spacing w:val="-1"/>
        </w:rPr>
        <w:t> </w:t>
      </w:r>
      <w:r>
        <w:rPr/>
        <w:t>receiving</w:t>
      </w:r>
      <w:r>
        <w:rPr>
          <w:spacing w:val="-3"/>
        </w:rPr>
        <w:t> </w:t>
      </w:r>
      <w:r>
        <w:rPr/>
        <w:t>that</w:t>
      </w:r>
      <w:r>
        <w:rPr>
          <w:spacing w:val="-2"/>
        </w:rPr>
        <w:t> </w:t>
      </w:r>
      <w:r>
        <w:rPr/>
        <w:t>authorization.</w:t>
      </w:r>
      <w:r>
        <w:rPr>
          <w:spacing w:val="-5"/>
        </w:rPr>
        <w:t> </w:t>
      </w:r>
      <w:r>
        <w:rPr/>
        <w:t>For</w:t>
      </w:r>
      <w:r>
        <w:rPr>
          <w:spacing w:val="-2"/>
        </w:rPr>
        <w:t> </w:t>
      </w:r>
      <w:r>
        <w:rPr/>
        <w:t>example,</w:t>
      </w:r>
      <w:r>
        <w:rPr>
          <w:spacing w:val="-2"/>
        </w:rPr>
        <w:t> </w:t>
      </w:r>
      <w:r>
        <w:rPr/>
        <w:t>in</w:t>
      </w:r>
      <w:r>
        <w:rPr>
          <w:spacing w:val="-4"/>
        </w:rPr>
        <w:t> </w:t>
      </w:r>
      <w:r>
        <w:rPr/>
        <w:t>the instance</w:t>
      </w:r>
      <w:r>
        <w:rPr>
          <w:spacing w:val="11"/>
        </w:rPr>
        <w:t> </w:t>
      </w:r>
      <w:r>
        <w:rPr/>
        <w:t>that</w:t>
      </w:r>
      <w:r>
        <w:rPr>
          <w:spacing w:val="11"/>
        </w:rPr>
        <w:t> </w:t>
      </w:r>
      <w:r>
        <w:rPr/>
        <w:t>you</w:t>
      </w:r>
      <w:r>
        <w:rPr>
          <w:spacing w:val="10"/>
        </w:rPr>
        <w:t> </w:t>
      </w:r>
      <w:r>
        <w:rPr/>
        <w:t>are</w:t>
      </w:r>
      <w:r>
        <w:rPr>
          <w:spacing w:val="11"/>
        </w:rPr>
        <w:t> </w:t>
      </w:r>
      <w:r>
        <w:rPr/>
        <w:t>co-developing</w:t>
      </w:r>
      <w:r>
        <w:rPr>
          <w:spacing w:val="10"/>
        </w:rPr>
        <w:t> </w:t>
      </w:r>
      <w:r>
        <w:rPr/>
        <w:t>a</w:t>
      </w:r>
      <w:r>
        <w:rPr>
          <w:spacing w:val="11"/>
        </w:rPr>
        <w:t> </w:t>
      </w:r>
      <w:r>
        <w:rPr/>
        <w:t>software</w:t>
      </w:r>
      <w:r>
        <w:rPr>
          <w:spacing w:val="11"/>
        </w:rPr>
        <w:t> </w:t>
      </w:r>
      <w:r>
        <w:rPr/>
        <w:t>product</w:t>
      </w:r>
      <w:r>
        <w:rPr>
          <w:spacing w:val="11"/>
        </w:rPr>
        <w:t> </w:t>
      </w:r>
      <w:r>
        <w:rPr/>
        <w:t>internationally,</w:t>
      </w:r>
      <w:r>
        <w:rPr>
          <w:spacing w:val="8"/>
        </w:rPr>
        <w:t> </w:t>
      </w:r>
      <w:r>
        <w:rPr/>
        <w:t>even</w:t>
      </w:r>
      <w:r>
        <w:rPr>
          <w:spacing w:val="11"/>
        </w:rPr>
        <w:t> </w:t>
      </w:r>
      <w:r>
        <w:rPr/>
        <w:t>transferring</w:t>
      </w:r>
      <w:r>
        <w:rPr>
          <w:spacing w:val="10"/>
        </w:rPr>
        <w:t> </w:t>
      </w:r>
      <w:r>
        <w:rPr/>
        <w:t>the</w:t>
      </w:r>
      <w:r>
        <w:rPr>
          <w:spacing w:val="40"/>
        </w:rPr>
        <w:t> </w:t>
      </w:r>
      <w:r>
        <w:rPr/>
        <w:t>U.S.-origin portion of the source or object code to the collaborator could, depending on the nature and end use of the software, trigger an export authorization requirement.</w:t>
      </w:r>
    </w:p>
    <w:p>
      <w:pPr>
        <w:pStyle w:val="ListParagraph"/>
        <w:numPr>
          <w:ilvl w:val="1"/>
          <w:numId w:val="2"/>
        </w:numPr>
        <w:tabs>
          <w:tab w:pos="827" w:val="left" w:leader="none"/>
        </w:tabs>
        <w:spacing w:line="264" w:lineRule="auto" w:before="155" w:after="0"/>
        <w:ind w:left="827" w:right="346" w:hanging="351"/>
        <w:jc w:val="left"/>
        <w:rPr>
          <w:sz w:val="22"/>
        </w:rPr>
      </w:pPr>
      <w:r>
        <w:rPr>
          <w:sz w:val="22"/>
        </w:rPr>
        <w:t>Hence,</w:t>
      </w:r>
      <w:r>
        <w:rPr>
          <w:spacing w:val="-1"/>
          <w:sz w:val="22"/>
        </w:rPr>
        <w:t> </w:t>
      </w:r>
      <w:r>
        <w:rPr>
          <w:sz w:val="22"/>
        </w:rPr>
        <w:t>if</w:t>
      </w:r>
      <w:r>
        <w:rPr>
          <w:spacing w:val="-4"/>
          <w:sz w:val="22"/>
        </w:rPr>
        <w:t> </w:t>
      </w:r>
      <w:r>
        <w:rPr>
          <w:sz w:val="22"/>
        </w:rPr>
        <w:t>you</w:t>
      </w:r>
      <w:r>
        <w:rPr>
          <w:spacing w:val="-2"/>
          <w:sz w:val="22"/>
        </w:rPr>
        <w:t> </w:t>
      </w:r>
      <w:r>
        <w:rPr>
          <w:sz w:val="22"/>
        </w:rPr>
        <w:t>believe</w:t>
      </w:r>
      <w:r>
        <w:rPr>
          <w:spacing w:val="-3"/>
          <w:sz w:val="22"/>
        </w:rPr>
        <w:t> </w:t>
      </w:r>
      <w:r>
        <w:rPr>
          <w:sz w:val="22"/>
        </w:rPr>
        <w:t>that</w:t>
      </w:r>
      <w:r>
        <w:rPr>
          <w:spacing w:val="-1"/>
          <w:sz w:val="22"/>
        </w:rPr>
        <w:t> </w:t>
      </w:r>
      <w:r>
        <w:rPr>
          <w:sz w:val="22"/>
        </w:rPr>
        <w:t>it</w:t>
      </w:r>
      <w:r>
        <w:rPr>
          <w:spacing w:val="-3"/>
          <w:sz w:val="22"/>
        </w:rPr>
        <w:t> </w:t>
      </w:r>
      <w:r>
        <w:rPr>
          <w:sz w:val="22"/>
        </w:rPr>
        <w:t>will</w:t>
      </w:r>
      <w:r>
        <w:rPr>
          <w:spacing w:val="-1"/>
          <w:sz w:val="22"/>
        </w:rPr>
        <w:t> </w:t>
      </w:r>
      <w:r>
        <w:rPr>
          <w:sz w:val="22"/>
        </w:rPr>
        <w:t>be</w:t>
      </w:r>
      <w:r>
        <w:rPr>
          <w:spacing w:val="-1"/>
          <w:sz w:val="22"/>
        </w:rPr>
        <w:t> </w:t>
      </w:r>
      <w:r>
        <w:rPr>
          <w:sz w:val="22"/>
        </w:rPr>
        <w:t>necessary</w:t>
      </w:r>
      <w:r>
        <w:rPr>
          <w:spacing w:val="-3"/>
          <w:sz w:val="22"/>
        </w:rPr>
        <w:t> </w:t>
      </w:r>
      <w:r>
        <w:rPr>
          <w:sz w:val="22"/>
        </w:rPr>
        <w:t>to</w:t>
      </w:r>
      <w:r>
        <w:rPr>
          <w:spacing w:val="-2"/>
          <w:sz w:val="22"/>
        </w:rPr>
        <w:t> </w:t>
      </w:r>
      <w:r>
        <w:rPr>
          <w:sz w:val="22"/>
        </w:rPr>
        <w:t>transfer</w:t>
      </w:r>
      <w:r>
        <w:rPr>
          <w:spacing w:val="-1"/>
          <w:sz w:val="22"/>
        </w:rPr>
        <w:t> </w:t>
      </w:r>
      <w:r>
        <w:rPr>
          <w:sz w:val="22"/>
        </w:rPr>
        <w:t>your</w:t>
      </w:r>
      <w:r>
        <w:rPr>
          <w:spacing w:val="-1"/>
          <w:sz w:val="22"/>
        </w:rPr>
        <w:t> </w:t>
      </w:r>
      <w:r>
        <w:rPr>
          <w:sz w:val="22"/>
        </w:rPr>
        <w:t>software product</w:t>
      </w:r>
      <w:r>
        <w:rPr>
          <w:spacing w:val="-3"/>
          <w:sz w:val="22"/>
        </w:rPr>
        <w:t> </w:t>
      </w:r>
      <w:r>
        <w:rPr>
          <w:sz w:val="22"/>
        </w:rPr>
        <w:t>(or</w:t>
      </w:r>
      <w:r>
        <w:rPr>
          <w:spacing w:val="-1"/>
          <w:sz w:val="22"/>
        </w:rPr>
        <w:t> </w:t>
      </w:r>
      <w:r>
        <w:rPr>
          <w:sz w:val="22"/>
        </w:rPr>
        <w:t>portions of the code) to an international collaborator, first contact the Export Compliance Director who will identify any applicable control requirements. This is true even if you believe that there is already commercial likeness or availability to the type of software product you are working on within or outside the United States.</w:t>
      </w:r>
    </w:p>
    <w:p>
      <w:pPr>
        <w:pStyle w:val="ListParagraph"/>
        <w:numPr>
          <w:ilvl w:val="1"/>
          <w:numId w:val="2"/>
        </w:numPr>
        <w:tabs>
          <w:tab w:pos="827" w:val="left" w:leader="none"/>
        </w:tabs>
        <w:spacing w:line="264" w:lineRule="auto" w:before="158" w:after="0"/>
        <w:ind w:left="827" w:right="228" w:hanging="351"/>
        <w:jc w:val="left"/>
        <w:rPr>
          <w:sz w:val="22"/>
        </w:rPr>
      </w:pPr>
      <w:r>
        <w:rPr>
          <w:sz w:val="22"/>
        </w:rPr>
        <w:t>When traveling</w:t>
      </w:r>
      <w:r>
        <w:rPr>
          <w:spacing w:val="-2"/>
          <w:sz w:val="22"/>
        </w:rPr>
        <w:t> </w:t>
      </w:r>
      <w:r>
        <w:rPr>
          <w:sz w:val="22"/>
        </w:rPr>
        <w:t>with an unpublished software product that resides</w:t>
      </w:r>
      <w:r>
        <w:rPr>
          <w:spacing w:val="-2"/>
          <w:sz w:val="22"/>
        </w:rPr>
        <w:t> </w:t>
      </w:r>
      <w:r>
        <w:rPr>
          <w:sz w:val="22"/>
        </w:rPr>
        <w:t>on</w:t>
      </w:r>
      <w:r>
        <w:rPr>
          <w:spacing w:val="-2"/>
          <w:sz w:val="22"/>
        </w:rPr>
        <w:t> </w:t>
      </w:r>
      <w:r>
        <w:rPr>
          <w:sz w:val="22"/>
        </w:rPr>
        <w:t>your</w:t>
      </w:r>
      <w:r>
        <w:rPr>
          <w:spacing w:val="-2"/>
          <w:sz w:val="22"/>
        </w:rPr>
        <w:t> </w:t>
      </w:r>
      <w:r>
        <w:rPr>
          <w:sz w:val="22"/>
        </w:rPr>
        <w:t>laptop hard</w:t>
      </w:r>
      <w:r>
        <w:rPr>
          <w:spacing w:val="-1"/>
          <w:sz w:val="22"/>
        </w:rPr>
        <w:t> </w:t>
      </w:r>
      <w:r>
        <w:rPr>
          <w:sz w:val="22"/>
        </w:rPr>
        <w:t>drive or</w:t>
      </w:r>
      <w:r>
        <w:rPr>
          <w:spacing w:val="-3"/>
          <w:sz w:val="22"/>
        </w:rPr>
        <w:t> </w:t>
      </w:r>
      <w:r>
        <w:rPr>
          <w:sz w:val="22"/>
        </w:rPr>
        <w:t>other</w:t>
      </w:r>
      <w:r>
        <w:rPr>
          <w:spacing w:val="-1"/>
          <w:sz w:val="22"/>
        </w:rPr>
        <w:t> </w:t>
      </w:r>
      <w:r>
        <w:rPr>
          <w:sz w:val="22"/>
        </w:rPr>
        <w:t>hand-held</w:t>
      </w:r>
      <w:r>
        <w:rPr>
          <w:spacing w:val="-2"/>
          <w:sz w:val="22"/>
        </w:rPr>
        <w:t> </w:t>
      </w:r>
      <w:r>
        <w:rPr>
          <w:sz w:val="22"/>
        </w:rPr>
        <w:t>device:</w:t>
      </w:r>
      <w:r>
        <w:rPr>
          <w:spacing w:val="-2"/>
          <w:sz w:val="22"/>
        </w:rPr>
        <w:t> </w:t>
      </w:r>
      <w:r>
        <w:rPr>
          <w:sz w:val="22"/>
        </w:rPr>
        <w:t>the</w:t>
      </w:r>
      <w:r>
        <w:rPr>
          <w:spacing w:val="-1"/>
          <w:sz w:val="22"/>
        </w:rPr>
        <w:t> </w:t>
      </w:r>
      <w:r>
        <w:rPr>
          <w:sz w:val="22"/>
        </w:rPr>
        <w:t>laptop</w:t>
      </w:r>
      <w:r>
        <w:rPr>
          <w:spacing w:val="-2"/>
          <w:sz w:val="22"/>
        </w:rPr>
        <w:t> </w:t>
      </w:r>
      <w:r>
        <w:rPr>
          <w:sz w:val="22"/>
        </w:rPr>
        <w:t>or</w:t>
      </w:r>
      <w:r>
        <w:rPr>
          <w:spacing w:val="-4"/>
          <w:sz w:val="22"/>
        </w:rPr>
        <w:t> </w:t>
      </w:r>
      <w:r>
        <w:rPr>
          <w:sz w:val="22"/>
        </w:rPr>
        <w:t>device</w:t>
      </w:r>
      <w:r>
        <w:rPr>
          <w:spacing w:val="-3"/>
          <w:sz w:val="22"/>
        </w:rPr>
        <w:t> </w:t>
      </w:r>
      <w:r>
        <w:rPr>
          <w:sz w:val="22"/>
        </w:rPr>
        <w:t>then</w:t>
      </w:r>
      <w:r>
        <w:rPr>
          <w:spacing w:val="-1"/>
          <w:sz w:val="22"/>
        </w:rPr>
        <w:t> </w:t>
      </w:r>
      <w:r>
        <w:rPr>
          <w:sz w:val="22"/>
        </w:rPr>
        <w:t>assumes</w:t>
      </w:r>
      <w:r>
        <w:rPr>
          <w:spacing w:val="-4"/>
          <w:sz w:val="22"/>
        </w:rPr>
        <w:t> </w:t>
      </w:r>
      <w:r>
        <w:rPr>
          <w:sz w:val="22"/>
        </w:rPr>
        <w:t>the</w:t>
      </w:r>
      <w:r>
        <w:rPr>
          <w:spacing w:val="-1"/>
          <w:sz w:val="22"/>
        </w:rPr>
        <w:t> </w:t>
      </w:r>
      <w:r>
        <w:rPr>
          <w:sz w:val="22"/>
        </w:rPr>
        <w:t>level</w:t>
      </w:r>
      <w:r>
        <w:rPr>
          <w:spacing w:val="-3"/>
          <w:sz w:val="22"/>
        </w:rPr>
        <w:t> </w:t>
      </w:r>
      <w:r>
        <w:rPr>
          <w:sz w:val="22"/>
        </w:rPr>
        <w:t>of</w:t>
      </w:r>
      <w:r>
        <w:rPr>
          <w:spacing w:val="-1"/>
          <w:sz w:val="22"/>
        </w:rPr>
        <w:t> </w:t>
      </w:r>
      <w:r>
        <w:rPr>
          <w:sz w:val="22"/>
        </w:rPr>
        <w:t>export</w:t>
      </w:r>
      <w:r>
        <w:rPr>
          <w:spacing w:val="-3"/>
          <w:sz w:val="22"/>
        </w:rPr>
        <w:t> </w:t>
      </w:r>
      <w:r>
        <w:rPr>
          <w:sz w:val="22"/>
        </w:rPr>
        <w:t>control</w:t>
      </w:r>
      <w:r>
        <w:rPr>
          <w:spacing w:val="-1"/>
          <w:sz w:val="22"/>
        </w:rPr>
        <w:t> </w:t>
      </w:r>
      <w:r>
        <w:rPr>
          <w:sz w:val="22"/>
        </w:rPr>
        <w:t>that the software product is subject to and may require prior authorization or a specific exemption for international travel purposes. Contact the Export Compliance Director in advance of international travel plans if this scenario is applicable.</w:t>
      </w:r>
    </w:p>
    <w:p>
      <w:pPr>
        <w:pStyle w:val="BodyText"/>
        <w:spacing w:before="30"/>
        <w:ind w:left="0"/>
      </w:pPr>
    </w:p>
    <w:p>
      <w:pPr>
        <w:spacing w:before="1"/>
        <w:ind w:left="26" w:right="0" w:firstLine="0"/>
        <w:jc w:val="left"/>
        <w:rPr>
          <w:b/>
          <w:sz w:val="28"/>
        </w:rPr>
      </w:pPr>
      <w:r>
        <w:rPr>
          <w:b/>
          <w:spacing w:val="-2"/>
          <w:sz w:val="28"/>
        </w:rPr>
        <w:t>Conclusion</w:t>
      </w:r>
    </w:p>
    <w:p>
      <w:pPr>
        <w:pStyle w:val="BodyText"/>
        <w:spacing w:line="264" w:lineRule="auto" w:before="169"/>
        <w:ind w:left="26" w:right="307"/>
      </w:pPr>
      <w:r>
        <w:rPr/>
        <w:t>Complying</w:t>
      </w:r>
      <w:r>
        <w:rPr>
          <w:spacing w:val="-2"/>
        </w:rPr>
        <w:t> </w:t>
      </w:r>
      <w:r>
        <w:rPr/>
        <w:t>with</w:t>
      </w:r>
      <w:r>
        <w:rPr>
          <w:spacing w:val="-5"/>
        </w:rPr>
        <w:t> </w:t>
      </w:r>
      <w:r>
        <w:rPr/>
        <w:t>this</w:t>
      </w:r>
      <w:r>
        <w:rPr>
          <w:spacing w:val="-1"/>
        </w:rPr>
        <w:t> </w:t>
      </w:r>
      <w:r>
        <w:rPr/>
        <w:t>Export</w:t>
      </w:r>
      <w:r>
        <w:rPr>
          <w:spacing w:val="-6"/>
        </w:rPr>
        <w:t> </w:t>
      </w:r>
      <w:r>
        <w:rPr/>
        <w:t>Control</w:t>
      </w:r>
      <w:r>
        <w:rPr>
          <w:spacing w:val="-1"/>
        </w:rPr>
        <w:t> </w:t>
      </w:r>
      <w:r>
        <w:rPr/>
        <w:t>Guidance</w:t>
      </w:r>
      <w:r>
        <w:rPr>
          <w:spacing w:val="-3"/>
        </w:rPr>
        <w:t> </w:t>
      </w:r>
      <w:r>
        <w:rPr/>
        <w:t>on</w:t>
      </w:r>
      <w:r>
        <w:rPr>
          <w:spacing w:val="-2"/>
        </w:rPr>
        <w:t> </w:t>
      </w:r>
      <w:r>
        <w:rPr/>
        <w:t>Software</w:t>
      </w:r>
      <w:r>
        <w:rPr>
          <w:spacing w:val="-1"/>
        </w:rPr>
        <w:t> </w:t>
      </w:r>
      <w:r>
        <w:rPr/>
        <w:t>and</w:t>
      </w:r>
      <w:r>
        <w:rPr>
          <w:spacing w:val="-3"/>
        </w:rPr>
        <w:t> </w:t>
      </w:r>
      <w:r>
        <w:rPr/>
        <w:t>Encryption</w:t>
      </w:r>
      <w:r>
        <w:rPr>
          <w:spacing w:val="-5"/>
        </w:rPr>
        <w:t> </w:t>
      </w:r>
      <w:r>
        <w:rPr/>
        <w:t>will</w:t>
      </w:r>
      <w:r>
        <w:rPr>
          <w:spacing w:val="-3"/>
        </w:rPr>
        <w:t> </w:t>
      </w:r>
      <w:r>
        <w:rPr/>
        <w:t>minimize</w:t>
      </w:r>
      <w:r>
        <w:rPr>
          <w:spacing w:val="-3"/>
        </w:rPr>
        <w:t> </w:t>
      </w:r>
      <w:r>
        <w:rPr/>
        <w:t>your</w:t>
      </w:r>
      <w:r>
        <w:rPr>
          <w:spacing w:val="-3"/>
        </w:rPr>
        <w:t> </w:t>
      </w:r>
      <w:r>
        <w:rPr/>
        <w:t>export risk greatly. In some cases, determinations under this guidance may be complex; therefore, it is critically important to contact the Export Control Compliance Team with any questions concerning the disposition of your software product. Please share or refer to this guidance with those in your department who are likewise involved in the software development process.</w:t>
      </w:r>
    </w:p>
    <w:p>
      <w:pPr>
        <w:pStyle w:val="BodyText"/>
        <w:ind w:left="0"/>
      </w:pPr>
    </w:p>
    <w:p>
      <w:pPr>
        <w:pStyle w:val="BodyText"/>
        <w:spacing w:before="131"/>
        <w:ind w:left="0"/>
      </w:pPr>
    </w:p>
    <w:p>
      <w:pPr>
        <w:spacing w:before="0"/>
        <w:ind w:left="103" w:right="475" w:firstLine="0"/>
        <w:jc w:val="center"/>
        <w:rPr>
          <w:sz w:val="21"/>
        </w:rPr>
      </w:pPr>
      <w:r>
        <w:rPr>
          <w:spacing w:val="-5"/>
          <w:sz w:val="21"/>
        </w:rPr>
        <w:t>###</w:t>
      </w:r>
    </w:p>
    <w:sectPr>
      <w:pgSz w:w="11920" w:h="16850"/>
      <w:pgMar w:header="0" w:footer="1960" w:top="1560" w:bottom="21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08480">
              <wp:simplePos x="0" y="0"/>
              <wp:positionH relativeFrom="page">
                <wp:posOffset>6630923</wp:posOffset>
              </wp:positionH>
              <wp:positionV relativeFrom="page">
                <wp:posOffset>9288017</wp:posOffset>
              </wp:positionV>
              <wp:extent cx="16002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20" cy="165735"/>
                      </a:xfrm>
                      <a:prstGeom prst="rect">
                        <a:avLst/>
                      </a:prstGeom>
                    </wps:spPr>
                    <wps:txbx>
                      <w:txbxContent>
                        <w:p>
                          <w:pPr>
                            <w:pStyle w:val="BodyText"/>
                            <w:spacing w:line="245" w:lineRule="exact"/>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2.119995pt;margin-top:731.339966pt;width:12.6pt;height:13.05pt;mso-position-horizontal-relative:page;mso-position-vertical-relative:page;z-index:-15808000" type="#_x0000_t202" id="docshape1" filled="false" stroked="false">
              <v:textbox inset="0,0,0,0">
                <w:txbxContent>
                  <w:p>
                    <w:pPr>
                      <w:pStyle w:val="BodyText"/>
                      <w:spacing w:line="245" w:lineRule="exact"/>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508992">
              <wp:simplePos x="0" y="0"/>
              <wp:positionH relativeFrom="page">
                <wp:posOffset>813612</wp:posOffset>
              </wp:positionH>
              <wp:positionV relativeFrom="page">
                <wp:posOffset>9457435</wp:posOffset>
              </wp:positionV>
              <wp:extent cx="1425575"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425575" cy="165735"/>
                      </a:xfrm>
                      <a:prstGeom prst="rect">
                        <a:avLst/>
                      </a:prstGeom>
                    </wps:spPr>
                    <wps:txbx>
                      <w:txbxContent>
                        <w:p>
                          <w:pPr>
                            <w:pStyle w:val="BodyText"/>
                            <w:spacing w:line="245" w:lineRule="exact"/>
                            <w:ind w:left="20"/>
                          </w:pPr>
                          <w:r>
                            <w:rPr/>
                            <w:t>Updated</w:t>
                          </w:r>
                          <w:r>
                            <w:rPr>
                              <w:spacing w:val="-5"/>
                            </w:rPr>
                            <w:t> </w:t>
                          </w:r>
                          <w:r>
                            <w:rPr/>
                            <w:t>8/8/24</w:t>
                          </w:r>
                          <w:r>
                            <w:rPr>
                              <w:spacing w:val="-4"/>
                            </w:rPr>
                            <w:t> </w:t>
                          </w:r>
                          <w:r>
                            <w:rPr/>
                            <w:t>for</w:t>
                          </w:r>
                          <w:r>
                            <w:rPr>
                              <w:spacing w:val="-3"/>
                            </w:rPr>
                            <w:t> </w:t>
                          </w:r>
                          <w:r>
                            <w:rPr>
                              <w:spacing w:val="-2"/>
                            </w:rPr>
                            <w:t>links</w:t>
                          </w:r>
                        </w:p>
                      </w:txbxContent>
                    </wps:txbx>
                    <wps:bodyPr wrap="square" lIns="0" tIns="0" rIns="0" bIns="0" rtlCol="0">
                      <a:noAutofit/>
                    </wps:bodyPr>
                  </wps:wsp>
                </a:graphicData>
              </a:graphic>
            </wp:anchor>
          </w:drawing>
        </mc:Choice>
        <mc:Fallback>
          <w:pict>
            <v:shape style="position:absolute;margin-left:64.064003pt;margin-top:744.679993pt;width:112.25pt;height:13.05pt;mso-position-horizontal-relative:page;mso-position-vertical-relative:page;z-index:-15807488" type="#_x0000_t202" id="docshape2" filled="false" stroked="false">
              <v:textbox inset="0,0,0,0">
                <w:txbxContent>
                  <w:p>
                    <w:pPr>
                      <w:pStyle w:val="BodyText"/>
                      <w:spacing w:line="245" w:lineRule="exact"/>
                      <w:ind w:left="20"/>
                    </w:pPr>
                    <w:r>
                      <w:rPr/>
                      <w:t>Updated</w:t>
                    </w:r>
                    <w:r>
                      <w:rPr>
                        <w:spacing w:val="-5"/>
                      </w:rPr>
                      <w:t> </w:t>
                    </w:r>
                    <w:r>
                      <w:rPr/>
                      <w:t>8/8/24</w:t>
                    </w:r>
                    <w:r>
                      <w:rPr>
                        <w:spacing w:val="-4"/>
                      </w:rPr>
                      <w:t> </w:t>
                    </w:r>
                    <w:r>
                      <w:rPr/>
                      <w:t>for</w:t>
                    </w:r>
                    <w:r>
                      <w:rPr>
                        <w:spacing w:val="-3"/>
                      </w:rPr>
                      <w:t> </w:t>
                    </w:r>
                    <w:r>
                      <w:rPr>
                        <w:spacing w:val="-2"/>
                      </w:rPr>
                      <w:t>links</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46" w:hanging="360"/>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827" w:hanging="351"/>
      </w:pPr>
      <w:rPr>
        <w:rFonts w:hint="default" w:ascii="Wingdings" w:hAnsi="Wingdings" w:eastAsia="Wingdings" w:cs="Wingdings"/>
        <w:b w:val="0"/>
        <w:bCs w:val="0"/>
        <w:i w:val="0"/>
        <w:iCs w:val="0"/>
        <w:spacing w:val="0"/>
        <w:w w:val="100"/>
        <w:sz w:val="21"/>
        <w:szCs w:val="21"/>
        <w:lang w:val="en-US" w:eastAsia="en-US" w:bidi="ar-SA"/>
      </w:rPr>
    </w:lvl>
    <w:lvl w:ilvl="2">
      <w:start w:val="0"/>
      <w:numFmt w:val="bullet"/>
      <w:lvlText w:val="•"/>
      <w:lvlJc w:val="left"/>
      <w:pPr>
        <w:ind w:left="1769" w:hanging="351"/>
      </w:pPr>
      <w:rPr>
        <w:rFonts w:hint="default"/>
        <w:lang w:val="en-US" w:eastAsia="en-US" w:bidi="ar-SA"/>
      </w:rPr>
    </w:lvl>
    <w:lvl w:ilvl="3">
      <w:start w:val="0"/>
      <w:numFmt w:val="bullet"/>
      <w:lvlText w:val="•"/>
      <w:lvlJc w:val="left"/>
      <w:pPr>
        <w:ind w:left="2718" w:hanging="351"/>
      </w:pPr>
      <w:rPr>
        <w:rFonts w:hint="default"/>
        <w:lang w:val="en-US" w:eastAsia="en-US" w:bidi="ar-SA"/>
      </w:rPr>
    </w:lvl>
    <w:lvl w:ilvl="4">
      <w:start w:val="0"/>
      <w:numFmt w:val="bullet"/>
      <w:lvlText w:val="•"/>
      <w:lvlJc w:val="left"/>
      <w:pPr>
        <w:ind w:left="3667" w:hanging="351"/>
      </w:pPr>
      <w:rPr>
        <w:rFonts w:hint="default"/>
        <w:lang w:val="en-US" w:eastAsia="en-US" w:bidi="ar-SA"/>
      </w:rPr>
    </w:lvl>
    <w:lvl w:ilvl="5">
      <w:start w:val="0"/>
      <w:numFmt w:val="bullet"/>
      <w:lvlText w:val="•"/>
      <w:lvlJc w:val="left"/>
      <w:pPr>
        <w:ind w:left="4616" w:hanging="351"/>
      </w:pPr>
      <w:rPr>
        <w:rFonts w:hint="default"/>
        <w:lang w:val="en-US" w:eastAsia="en-US" w:bidi="ar-SA"/>
      </w:rPr>
    </w:lvl>
    <w:lvl w:ilvl="6">
      <w:start w:val="0"/>
      <w:numFmt w:val="bullet"/>
      <w:lvlText w:val="•"/>
      <w:lvlJc w:val="left"/>
      <w:pPr>
        <w:ind w:left="5565" w:hanging="351"/>
      </w:pPr>
      <w:rPr>
        <w:rFonts w:hint="default"/>
        <w:lang w:val="en-US" w:eastAsia="en-US" w:bidi="ar-SA"/>
      </w:rPr>
    </w:lvl>
    <w:lvl w:ilvl="7">
      <w:start w:val="0"/>
      <w:numFmt w:val="bullet"/>
      <w:lvlText w:val="•"/>
      <w:lvlJc w:val="left"/>
      <w:pPr>
        <w:ind w:left="6514" w:hanging="351"/>
      </w:pPr>
      <w:rPr>
        <w:rFonts w:hint="default"/>
        <w:lang w:val="en-US" w:eastAsia="en-US" w:bidi="ar-SA"/>
      </w:rPr>
    </w:lvl>
    <w:lvl w:ilvl="8">
      <w:start w:val="0"/>
      <w:numFmt w:val="bullet"/>
      <w:lvlText w:val="•"/>
      <w:lvlJc w:val="left"/>
      <w:pPr>
        <w:ind w:left="7463" w:hanging="351"/>
      </w:pPr>
      <w:rPr>
        <w:rFonts w:hint="default"/>
        <w:lang w:val="en-US" w:eastAsia="en-US" w:bidi="ar-SA"/>
      </w:rPr>
    </w:lvl>
  </w:abstractNum>
  <w:abstractNum w:abstractNumId="0">
    <w:multiLevelType w:val="hybridMultilevel"/>
    <w:lvl w:ilvl="0">
      <w:start w:val="0"/>
      <w:numFmt w:val="bullet"/>
      <w:lvlText w:val=""/>
      <w:lvlJc w:val="left"/>
      <w:pPr>
        <w:ind w:left="847" w:hanging="360"/>
      </w:pPr>
      <w:rPr>
        <w:rFonts w:hint="default" w:ascii="Wingdings" w:hAnsi="Wingdings" w:eastAsia="Wingdings" w:cs="Wingdings"/>
        <w:spacing w:val="0"/>
        <w:w w:val="100"/>
        <w:lang w:val="en-US" w:eastAsia="en-US" w:bidi="ar-SA"/>
      </w:rPr>
    </w:lvl>
    <w:lvl w:ilvl="1">
      <w:start w:val="0"/>
      <w:numFmt w:val="bullet"/>
      <w:lvlText w:val="•"/>
      <w:lvlJc w:val="left"/>
      <w:pPr>
        <w:ind w:left="1692" w:hanging="360"/>
      </w:pPr>
      <w:rPr>
        <w:rFonts w:hint="default"/>
        <w:lang w:val="en-US" w:eastAsia="en-US" w:bidi="ar-SA"/>
      </w:rPr>
    </w:lvl>
    <w:lvl w:ilvl="2">
      <w:start w:val="0"/>
      <w:numFmt w:val="bullet"/>
      <w:lvlText w:val="•"/>
      <w:lvlJc w:val="left"/>
      <w:pPr>
        <w:ind w:left="2544" w:hanging="360"/>
      </w:pPr>
      <w:rPr>
        <w:rFonts w:hint="default"/>
        <w:lang w:val="en-US" w:eastAsia="en-US" w:bidi="ar-SA"/>
      </w:rPr>
    </w:lvl>
    <w:lvl w:ilvl="3">
      <w:start w:val="0"/>
      <w:numFmt w:val="bullet"/>
      <w:lvlText w:val="•"/>
      <w:lvlJc w:val="left"/>
      <w:pPr>
        <w:ind w:left="3396" w:hanging="360"/>
      </w:pPr>
      <w:rPr>
        <w:rFonts w:hint="default"/>
        <w:lang w:val="en-US" w:eastAsia="en-US" w:bidi="ar-SA"/>
      </w:rPr>
    </w:lvl>
    <w:lvl w:ilvl="4">
      <w:start w:val="0"/>
      <w:numFmt w:val="bullet"/>
      <w:lvlText w:val="•"/>
      <w:lvlJc w:val="left"/>
      <w:pPr>
        <w:ind w:left="4248" w:hanging="360"/>
      </w:pPr>
      <w:rPr>
        <w:rFonts w:hint="default"/>
        <w:lang w:val="en-US" w:eastAsia="en-US" w:bidi="ar-SA"/>
      </w:rPr>
    </w:lvl>
    <w:lvl w:ilvl="5">
      <w:start w:val="0"/>
      <w:numFmt w:val="bullet"/>
      <w:lvlText w:val="•"/>
      <w:lvlJc w:val="left"/>
      <w:pPr>
        <w:ind w:left="5100" w:hanging="360"/>
      </w:pPr>
      <w:rPr>
        <w:rFonts w:hint="default"/>
        <w:lang w:val="en-US" w:eastAsia="en-US" w:bidi="ar-SA"/>
      </w:rPr>
    </w:lvl>
    <w:lvl w:ilvl="6">
      <w:start w:val="0"/>
      <w:numFmt w:val="bullet"/>
      <w:lvlText w:val="•"/>
      <w:lvlJc w:val="left"/>
      <w:pPr>
        <w:ind w:left="5952" w:hanging="360"/>
      </w:pPr>
      <w:rPr>
        <w:rFonts w:hint="default"/>
        <w:lang w:val="en-US" w:eastAsia="en-US" w:bidi="ar-SA"/>
      </w:rPr>
    </w:lvl>
    <w:lvl w:ilvl="7">
      <w:start w:val="0"/>
      <w:numFmt w:val="bullet"/>
      <w:lvlText w:val="•"/>
      <w:lvlJc w:val="left"/>
      <w:pPr>
        <w:ind w:left="6804" w:hanging="360"/>
      </w:pPr>
      <w:rPr>
        <w:rFonts w:hint="default"/>
        <w:lang w:val="en-US" w:eastAsia="en-US" w:bidi="ar-SA"/>
      </w:rPr>
    </w:lvl>
    <w:lvl w:ilvl="8">
      <w:start w:val="0"/>
      <w:numFmt w:val="bullet"/>
      <w:lvlText w:val="•"/>
      <w:lvlJc w:val="left"/>
      <w:pPr>
        <w:ind w:left="7656"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27"/>
    </w:pPr>
    <w:rPr>
      <w:rFonts w:ascii="Calibri" w:hAnsi="Calibri" w:eastAsia="Calibri" w:cs="Calibri"/>
      <w:sz w:val="22"/>
      <w:szCs w:val="22"/>
      <w:lang w:val="en-US" w:eastAsia="en-US" w:bidi="ar-SA"/>
    </w:rPr>
  </w:style>
  <w:style w:styleId="Heading1" w:type="paragraph">
    <w:name w:val="Heading 1"/>
    <w:basedOn w:val="Normal"/>
    <w:uiPriority w:val="1"/>
    <w:qFormat/>
    <w:pPr>
      <w:ind w:left="127"/>
      <w:outlineLvl w:val="1"/>
    </w:pPr>
    <w:rPr>
      <w:rFonts w:ascii="Calibri" w:hAnsi="Calibri" w:eastAsia="Calibri" w:cs="Calibri"/>
      <w:b/>
      <w:bCs/>
      <w:sz w:val="24"/>
      <w:szCs w:val="24"/>
      <w:lang w:val="en-US" w:eastAsia="en-US" w:bidi="ar-SA"/>
    </w:rPr>
  </w:style>
  <w:style w:styleId="Heading2" w:type="paragraph">
    <w:name w:val="Heading 2"/>
    <w:basedOn w:val="Normal"/>
    <w:uiPriority w:val="1"/>
    <w:qFormat/>
    <w:pPr>
      <w:spacing w:before="111"/>
      <w:ind w:left="26"/>
      <w:outlineLvl w:val="2"/>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827" w:hanging="351"/>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ovpr_exports_admin@stonybrook.edu" TargetMode="External"/><Relationship Id="rId7" Type="http://schemas.openxmlformats.org/officeDocument/2006/relationships/hyperlink" Target="https://www.stonybrook.edu/commcms/export-controls/index.php" TargetMode="External"/><Relationship Id="rId8" Type="http://schemas.openxmlformats.org/officeDocument/2006/relationships/hyperlink" Target="https://www.stonybrook.edu/policy/_pdf/export_control_policy.pdf" TargetMode="External"/><Relationship Id="rId9" Type="http://schemas.openxmlformats.org/officeDocument/2006/relationships/hyperlink" Target="https://www.pmddtc.state.gov/ddtc_public/ddtc_public?id=ddtc_public_portal_itar_landing" TargetMode="External"/><Relationship Id="rId10" Type="http://schemas.openxmlformats.org/officeDocument/2006/relationships/hyperlink" Target="https://www.bis.gov/regulations" TargetMode="External"/><Relationship Id="rId11" Type="http://schemas.openxmlformats.org/officeDocument/2006/relationships/hyperlink" Target="https://www.ecfr.gov/current/title-22/chapter-I/subchapter-M/part-121" TargetMode="External"/><Relationship Id="rId12" Type="http://schemas.openxmlformats.org/officeDocument/2006/relationships/hyperlink" Target="https://www.bis.gov/ear" TargetMode="External"/><Relationship Id="rId13" Type="http://schemas.openxmlformats.org/officeDocument/2006/relationships/hyperlink" Target="mailto:crypt@bis.doc.gov" TargetMode="External"/><Relationship Id="rId14" Type="http://schemas.openxmlformats.org/officeDocument/2006/relationships/hyperlink" Target="mailto:enc@nsa.gov"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Gasparo</dc:creator>
  <dcterms:created xsi:type="dcterms:W3CDTF">2026-03-11T21:11:44Z</dcterms:created>
  <dcterms:modified xsi:type="dcterms:W3CDTF">2026-03-11T21:11:44Z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2024-08-08T00:00:00Z</vt:filetime>
  </property>
  <property fmtid="{D5CDD505-2E9C-101B-9397-08002B2CF9AE}" pid="3" name="Creator">
    <vt:lpwstr>Microsoft® Word for Microsoft 365</vt:lpwstr>
  </property>
  <property fmtid="{D5CDD505-2E9C-101B-9397-08002B2CF9AE}" pid="4" name="LastSaved">
    <vt:filetime>2026-03-11T00:00:00Z</vt:filetime>
  </property>
  <property fmtid="{D5CDD505-2E9C-101B-9397-08002B2CF9AE}" pid="5" name="Producer">
    <vt:lpwstr>Microsoft® Word for Microsoft 365</vt:lpwstr>
  </property>
</Properties>
</file>