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EA56" w14:textId="77777777" w:rsidR="00CA6347" w:rsidRDefault="00000000">
      <w:pPr>
        <w:pStyle w:val="Heading1"/>
        <w:spacing w:line="312" w:lineRule="auto"/>
      </w:pPr>
      <w:r>
        <w:rPr>
          <w:noProof/>
        </w:rPr>
        <mc:AlternateContent>
          <mc:Choice Requires="wpg">
            <w:drawing>
              <wp:anchor distT="0" distB="0" distL="0" distR="0" simplePos="0" relativeHeight="15728640" behindDoc="0" locked="0" layoutInCell="1" allowOverlap="1" wp14:anchorId="18CDCA31" wp14:editId="29D266FC">
                <wp:simplePos x="0" y="0"/>
                <wp:positionH relativeFrom="page">
                  <wp:posOffset>914400</wp:posOffset>
                </wp:positionH>
                <wp:positionV relativeFrom="paragraph">
                  <wp:posOffset>1167130</wp:posOffset>
                </wp:positionV>
                <wp:extent cx="594360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 name="Graphic 3"/>
                        <wps:cNvSpPr/>
                        <wps:spPr>
                          <a:xfrm>
                            <a:off x="0" y="0"/>
                            <a:ext cx="5943600" cy="20320"/>
                          </a:xfrm>
                          <a:custGeom>
                            <a:avLst/>
                            <a:gdLst/>
                            <a:ahLst/>
                            <a:cxnLst/>
                            <a:rect l="l" t="t" r="r" b="b"/>
                            <a:pathLst>
                              <a:path w="5943600" h="20320">
                                <a:moveTo>
                                  <a:pt x="5943600" y="0"/>
                                </a:moveTo>
                                <a:lnTo>
                                  <a:pt x="0" y="0"/>
                                </a:lnTo>
                                <a:lnTo>
                                  <a:pt x="0" y="254"/>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05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253"/>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05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7030"/>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C30726" id="Group 2" o:spid="_x0000_s1026" style="position:absolute;margin-left:1in;margin-top:91.9pt;width:468pt;height:1.6pt;z-index:157286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">
                <v:shape id="Graphic 3"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" path="m5943600,l,,,254,,3302,,20320r5943600,l5943600,xe" fillcolor="#9f9f9f" stroked="f">
                  <v:path arrowok="t"/>
                </v:shape>
                <v:shape id="Graphic 4" o:spid="_x0000_s1028"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top:2;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" path="m3048,3048l,3048,,16764r3048,l3048,3048xem5943600,r-3048,l5940552,3048r3048,l5943600,xe" fillcolor="#9f9f9f" stroked="f">
                  <v:path arrowok="t"/>
                </v:shape>
                <v:shape id="Graphic 6" o:spid="_x0000_s1030" style="position:absolute;left:59405;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top:170;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" path="m5940539,l3048,,,,,3035r3048,l5940539,3035r,-3035xem5943600,r-3048,l5940552,3035r3048,l5943600,xe" fillcolor="#e2e2e2" stroked="f">
                  <v:path arrowok="t"/>
                </v:shape>
                <w10:wrap anchorx="page"/>
              </v:group>
            </w:pict>
          </mc:Fallback>
        </mc:AlternateContent>
      </w:r>
      <w:r>
        <w:t>Stony Brook University Department/Program</w:t>
      </w:r>
      <w:r>
        <w:rPr>
          <w:spacing w:val="-27"/>
        </w:rPr>
        <w:t xml:space="preserve"> </w:t>
      </w:r>
      <w:r>
        <w:t xml:space="preserve">Review </w:t>
      </w:r>
      <w:r>
        <w:rPr>
          <w:spacing w:val="-2"/>
        </w:rPr>
        <w:t>Policy</w:t>
      </w:r>
    </w:p>
    <w:p w14:paraId="75D1CC57" w14:textId="77777777" w:rsidR="00CA6347" w:rsidRDefault="00CA6347">
      <w:pPr>
        <w:pStyle w:val="BodyText"/>
        <w:spacing w:before="8"/>
        <w:rPr>
          <w:b/>
          <w:sz w:val="24"/>
        </w:rPr>
      </w:pPr>
    </w:p>
    <w:p w14:paraId="0C99236A" w14:textId="77777777" w:rsidR="00CA6347" w:rsidRDefault="00000000">
      <w:pPr>
        <w:pStyle w:val="Heading2"/>
      </w:pPr>
      <w:r>
        <w:rPr>
          <w:spacing w:val="-2"/>
        </w:rPr>
        <w:t>Introduction</w:t>
      </w:r>
    </w:p>
    <w:p w14:paraId="69F04C15" w14:textId="77777777" w:rsidR="00CA6347" w:rsidRDefault="00000000">
      <w:pPr>
        <w:pStyle w:val="BodyText"/>
        <w:spacing w:before="43" w:line="276" w:lineRule="auto"/>
        <w:ind w:left="360"/>
      </w:pPr>
      <w:r>
        <w:t>Academic</w:t>
      </w:r>
      <w:r>
        <w:rPr>
          <w:spacing w:val="-2"/>
        </w:rPr>
        <w:t xml:space="preserve"> </w:t>
      </w:r>
      <w:r>
        <w:t>degree</w:t>
      </w:r>
      <w:r>
        <w:rPr>
          <w:spacing w:val="-3"/>
        </w:rPr>
        <w:t xml:space="preserve"> </w:t>
      </w:r>
      <w:r>
        <w:t>and</w:t>
      </w:r>
      <w:r>
        <w:rPr>
          <w:spacing w:val="-5"/>
        </w:rPr>
        <w:t xml:space="preserve"> </w:t>
      </w:r>
      <w:r>
        <w:t>certificate</w:t>
      </w:r>
      <w:r>
        <w:rPr>
          <w:spacing w:val="-3"/>
        </w:rPr>
        <w:t xml:space="preserve"> </w:t>
      </w:r>
      <w:r>
        <w:t>programs</w:t>
      </w:r>
      <w:r>
        <w:rPr>
          <w:spacing w:val="-2"/>
        </w:rPr>
        <w:t xml:space="preserve"> </w:t>
      </w:r>
      <w:r>
        <w:t>at</w:t>
      </w:r>
      <w:r>
        <w:rPr>
          <w:spacing w:val="-1"/>
        </w:rPr>
        <w:t xml:space="preserve"> </w:t>
      </w:r>
      <w:r>
        <w:t>Stony</w:t>
      </w:r>
      <w:r>
        <w:rPr>
          <w:spacing w:val="-5"/>
        </w:rPr>
        <w:t xml:space="preserve"> </w:t>
      </w:r>
      <w:r>
        <w:t>Brook</w:t>
      </w:r>
      <w:r>
        <w:rPr>
          <w:spacing w:val="-2"/>
        </w:rPr>
        <w:t xml:space="preserve"> </w:t>
      </w:r>
      <w:r>
        <w:t>University</w:t>
      </w:r>
      <w:r>
        <w:rPr>
          <w:spacing w:val="-5"/>
        </w:rPr>
        <w:t xml:space="preserve"> </w:t>
      </w:r>
      <w:r>
        <w:t>engage</w:t>
      </w:r>
      <w:r>
        <w:rPr>
          <w:spacing w:val="-5"/>
        </w:rPr>
        <w:t xml:space="preserve"> </w:t>
      </w:r>
      <w:r>
        <w:t>in</w:t>
      </w:r>
      <w:r>
        <w:rPr>
          <w:spacing w:val="-3"/>
        </w:rPr>
        <w:t xml:space="preserve"> </w:t>
      </w:r>
      <w:r>
        <w:t>a</w:t>
      </w:r>
      <w:r>
        <w:rPr>
          <w:spacing w:val="-3"/>
        </w:rPr>
        <w:t xml:space="preserve"> </w:t>
      </w:r>
      <w:r>
        <w:t>cycle</w:t>
      </w:r>
      <w:r>
        <w:rPr>
          <w:spacing w:val="-3"/>
        </w:rPr>
        <w:t xml:space="preserve"> </w:t>
      </w:r>
      <w:r>
        <w:t>of</w:t>
      </w:r>
      <w:r>
        <w:rPr>
          <w:spacing w:val="-1"/>
        </w:rPr>
        <w:t xml:space="preserve"> </w:t>
      </w:r>
      <w:r>
        <w:t>self-study and external review to ensure these programs are of the highest quality.</w:t>
      </w:r>
      <w:r>
        <w:rPr>
          <w:vertAlign w:val="superscript"/>
        </w:rPr>
        <w:t>1</w:t>
      </w:r>
    </w:p>
    <w:p w14:paraId="42A3B2C5" w14:textId="77777777" w:rsidR="00CA6347" w:rsidRDefault="00CA6347">
      <w:pPr>
        <w:pStyle w:val="BodyText"/>
        <w:spacing w:before="37"/>
      </w:pPr>
    </w:p>
    <w:p w14:paraId="1D0E140C" w14:textId="77777777" w:rsidR="00CA6347" w:rsidRDefault="00000000">
      <w:pPr>
        <w:pStyle w:val="Heading2"/>
      </w:pPr>
      <w:r>
        <w:rPr>
          <w:spacing w:val="-2"/>
        </w:rPr>
        <w:t>Policy</w:t>
      </w:r>
    </w:p>
    <w:p w14:paraId="4023DA17" w14:textId="77777777" w:rsidR="00CA6347" w:rsidRDefault="00000000">
      <w:pPr>
        <w:pStyle w:val="BodyText"/>
        <w:spacing w:before="40" w:line="276" w:lineRule="auto"/>
        <w:ind w:left="360" w:hanging="1"/>
      </w:pPr>
      <w:r>
        <w:t>In accordance with SUNY’s Assessment Policy and Assessment Procedures, all degree and certificate programs must prepare a self-study that includes assessment of student learning outcomes</w:t>
      </w:r>
      <w:r>
        <w:rPr>
          <w:spacing w:val="-2"/>
        </w:rPr>
        <w:t xml:space="preserve"> </w:t>
      </w:r>
      <w:r>
        <w:t>and</w:t>
      </w:r>
      <w:r>
        <w:rPr>
          <w:spacing w:val="-5"/>
        </w:rPr>
        <w:t xml:space="preserve"> </w:t>
      </w:r>
      <w:r>
        <w:t>participate</w:t>
      </w:r>
      <w:r>
        <w:rPr>
          <w:spacing w:val="-3"/>
        </w:rPr>
        <w:t xml:space="preserve"> </w:t>
      </w:r>
      <w:r>
        <w:t>in</w:t>
      </w:r>
      <w:r>
        <w:rPr>
          <w:spacing w:val="-3"/>
        </w:rPr>
        <w:t xml:space="preserve"> </w:t>
      </w:r>
      <w:r>
        <w:t>an</w:t>
      </w:r>
      <w:r>
        <w:rPr>
          <w:spacing w:val="-3"/>
        </w:rPr>
        <w:t xml:space="preserve"> </w:t>
      </w:r>
      <w:r>
        <w:t>external</w:t>
      </w:r>
      <w:r>
        <w:rPr>
          <w:spacing w:val="-3"/>
        </w:rPr>
        <w:t xml:space="preserve"> </w:t>
      </w:r>
      <w:r>
        <w:t>review</w:t>
      </w:r>
      <w:r>
        <w:rPr>
          <w:spacing w:val="-6"/>
        </w:rPr>
        <w:t xml:space="preserve"> </w:t>
      </w:r>
      <w:r>
        <w:t>every</w:t>
      </w:r>
      <w:r>
        <w:rPr>
          <w:spacing w:val="-5"/>
        </w:rPr>
        <w:t xml:space="preserve"> </w:t>
      </w:r>
      <w:r>
        <w:t>seven years</w:t>
      </w:r>
      <w:r>
        <w:rPr>
          <w:spacing w:val="-2"/>
        </w:rPr>
        <w:t xml:space="preserve"> </w:t>
      </w:r>
      <w:r>
        <w:t>or</w:t>
      </w:r>
      <w:r>
        <w:rPr>
          <w:spacing w:val="-4"/>
        </w:rPr>
        <w:t xml:space="preserve"> </w:t>
      </w:r>
      <w:r>
        <w:t>an</w:t>
      </w:r>
      <w:r>
        <w:rPr>
          <w:spacing w:val="-3"/>
        </w:rPr>
        <w:t xml:space="preserve"> </w:t>
      </w:r>
      <w:r>
        <w:t>external</w:t>
      </w:r>
      <w:r>
        <w:rPr>
          <w:spacing w:val="-3"/>
        </w:rPr>
        <w:t xml:space="preserve"> </w:t>
      </w:r>
      <w:r>
        <w:t>accreditation cycle of no more than ten years.</w:t>
      </w:r>
      <w:r>
        <w:rPr>
          <w:vertAlign w:val="superscript"/>
        </w:rPr>
        <w:t>2</w:t>
      </w:r>
    </w:p>
    <w:p w14:paraId="3A727401" w14:textId="77777777" w:rsidR="00CA6347" w:rsidRDefault="00CA6347">
      <w:pPr>
        <w:pStyle w:val="BodyText"/>
        <w:spacing w:before="40"/>
      </w:pPr>
    </w:p>
    <w:p w14:paraId="53D9276C" w14:textId="77777777" w:rsidR="00CA6347" w:rsidRDefault="00000000">
      <w:pPr>
        <w:pStyle w:val="BodyText"/>
        <w:spacing w:line="276" w:lineRule="auto"/>
        <w:ind w:left="359"/>
      </w:pPr>
      <w:r>
        <w:t>The self-study and external visit may be delayed by twelve months with the approval of the Provost or the</w:t>
      </w:r>
      <w:r>
        <w:rPr>
          <w:spacing w:val="-1"/>
        </w:rPr>
        <w:t xml:space="preserve"> </w:t>
      </w:r>
      <w:r>
        <w:t>Executive Vice President for Health</w:t>
      </w:r>
      <w:r>
        <w:rPr>
          <w:spacing w:val="-1"/>
        </w:rPr>
        <w:t xml:space="preserve"> </w:t>
      </w:r>
      <w:r>
        <w:t>Sciences; in the</w:t>
      </w:r>
      <w:r>
        <w:rPr>
          <w:spacing w:val="-1"/>
        </w:rPr>
        <w:t xml:space="preserve"> </w:t>
      </w:r>
      <w:r>
        <w:t>rare instance of a</w:t>
      </w:r>
      <w:r>
        <w:rPr>
          <w:spacing w:val="-1"/>
        </w:rPr>
        <w:t xml:space="preserve"> </w:t>
      </w:r>
      <w:r>
        <w:t>delay, the next self-study and external review must be completed within a six-year period. Procedures for preparation</w:t>
      </w:r>
      <w:r>
        <w:rPr>
          <w:spacing w:val="-3"/>
        </w:rPr>
        <w:t xml:space="preserve"> </w:t>
      </w:r>
      <w:r>
        <w:t>of</w:t>
      </w:r>
      <w:r>
        <w:rPr>
          <w:spacing w:val="-1"/>
        </w:rPr>
        <w:t xml:space="preserve"> </w:t>
      </w:r>
      <w:r>
        <w:t>self-studies</w:t>
      </w:r>
      <w:r>
        <w:rPr>
          <w:spacing w:val="-2"/>
        </w:rPr>
        <w:t xml:space="preserve"> </w:t>
      </w:r>
      <w:r>
        <w:t>and</w:t>
      </w:r>
      <w:r>
        <w:rPr>
          <w:spacing w:val="-3"/>
        </w:rPr>
        <w:t xml:space="preserve"> </w:t>
      </w:r>
      <w:r>
        <w:t>external</w:t>
      </w:r>
      <w:r>
        <w:rPr>
          <w:spacing w:val="-6"/>
        </w:rPr>
        <w:t xml:space="preserve"> </w:t>
      </w:r>
      <w:r>
        <w:t>reviews</w:t>
      </w:r>
      <w:r>
        <w:rPr>
          <w:spacing w:val="-2"/>
        </w:rPr>
        <w:t xml:space="preserve"> </w:t>
      </w:r>
      <w:r>
        <w:t>shall</w:t>
      </w:r>
      <w:r>
        <w:rPr>
          <w:spacing w:val="-3"/>
        </w:rPr>
        <w:t xml:space="preserve"> </w:t>
      </w:r>
      <w:r>
        <w:t>be</w:t>
      </w:r>
      <w:r>
        <w:rPr>
          <w:spacing w:val="-3"/>
        </w:rPr>
        <w:t xml:space="preserve"> </w:t>
      </w:r>
      <w:r>
        <w:t>supported</w:t>
      </w:r>
      <w:r>
        <w:rPr>
          <w:spacing w:val="-3"/>
        </w:rPr>
        <w:t xml:space="preserve"> </w:t>
      </w:r>
      <w:r>
        <w:t>and</w:t>
      </w:r>
      <w:r>
        <w:rPr>
          <w:spacing w:val="-5"/>
        </w:rPr>
        <w:t xml:space="preserve"> </w:t>
      </w:r>
      <w:r>
        <w:t>maintained</w:t>
      </w:r>
      <w:r>
        <w:rPr>
          <w:spacing w:val="-3"/>
        </w:rPr>
        <w:t xml:space="preserve"> </w:t>
      </w:r>
      <w:r>
        <w:t>by</w:t>
      </w:r>
      <w:r>
        <w:rPr>
          <w:spacing w:val="-5"/>
        </w:rPr>
        <w:t xml:space="preserve"> </w:t>
      </w:r>
      <w:r>
        <w:t>the</w:t>
      </w:r>
      <w:r>
        <w:rPr>
          <w:spacing w:val="-5"/>
        </w:rPr>
        <w:t xml:space="preserve"> </w:t>
      </w:r>
      <w:r>
        <w:t>Office of Educational Effectiveness (OEE); the Office of Institutional Research, Planning &amp; Effectiveness (IRPE) will provide available data.</w:t>
      </w:r>
    </w:p>
    <w:p w14:paraId="4CCA4B00" w14:textId="77777777" w:rsidR="00CA6347" w:rsidRDefault="00CA6347">
      <w:pPr>
        <w:pStyle w:val="BodyText"/>
        <w:spacing w:before="36"/>
      </w:pPr>
    </w:p>
    <w:p w14:paraId="07AC2701" w14:textId="77777777" w:rsidR="00CA6347" w:rsidRDefault="00000000">
      <w:pPr>
        <w:pStyle w:val="BodyText"/>
        <w:spacing w:before="1" w:line="276" w:lineRule="auto"/>
        <w:ind w:left="359" w:right="72"/>
      </w:pPr>
      <w:r>
        <w:t>External reviewers will prepare written reports. Self-studies and external review reports are submitted to the Provost or the Executive Vice President for Health Sciences, appropriate Dean(s),</w:t>
      </w:r>
      <w:r>
        <w:rPr>
          <w:spacing w:val="-2"/>
        </w:rPr>
        <w:t xml:space="preserve"> </w:t>
      </w:r>
      <w:r>
        <w:t>Department</w:t>
      </w:r>
      <w:r>
        <w:rPr>
          <w:spacing w:val="-2"/>
        </w:rPr>
        <w:t xml:space="preserve"> </w:t>
      </w:r>
      <w:r>
        <w:t>and</w:t>
      </w:r>
      <w:r>
        <w:rPr>
          <w:spacing w:val="-2"/>
        </w:rPr>
        <w:t xml:space="preserve"> </w:t>
      </w:r>
      <w:r>
        <w:t>Program</w:t>
      </w:r>
      <w:r>
        <w:rPr>
          <w:spacing w:val="-3"/>
        </w:rPr>
        <w:t xml:space="preserve"> </w:t>
      </w:r>
      <w:r>
        <w:t>Chairs,</w:t>
      </w:r>
      <w:r>
        <w:rPr>
          <w:spacing w:val="-2"/>
        </w:rPr>
        <w:t xml:space="preserve"> </w:t>
      </w:r>
      <w:r>
        <w:t>the</w:t>
      </w:r>
      <w:r>
        <w:rPr>
          <w:spacing w:val="-4"/>
        </w:rPr>
        <w:t xml:space="preserve"> </w:t>
      </w:r>
      <w:r>
        <w:t>Office</w:t>
      </w:r>
      <w:r>
        <w:rPr>
          <w:spacing w:val="-4"/>
        </w:rPr>
        <w:t xml:space="preserve"> </w:t>
      </w:r>
      <w:r>
        <w:t>of Educational</w:t>
      </w:r>
      <w:r>
        <w:rPr>
          <w:spacing w:val="-2"/>
        </w:rPr>
        <w:t xml:space="preserve"> </w:t>
      </w:r>
      <w:r>
        <w:t>Effectiveness, as</w:t>
      </w:r>
      <w:r>
        <w:rPr>
          <w:spacing w:val="-1"/>
        </w:rPr>
        <w:t xml:space="preserve"> </w:t>
      </w:r>
      <w:r>
        <w:t>well</w:t>
      </w:r>
      <w:r>
        <w:rPr>
          <w:spacing w:val="-2"/>
        </w:rPr>
        <w:t xml:space="preserve"> </w:t>
      </w:r>
      <w:r>
        <w:t>as the</w:t>
      </w:r>
      <w:r>
        <w:rPr>
          <w:spacing w:val="-8"/>
        </w:rPr>
        <w:t xml:space="preserve"> </w:t>
      </w:r>
      <w:r>
        <w:t>Undergraduate</w:t>
      </w:r>
      <w:r>
        <w:rPr>
          <w:spacing w:val="-6"/>
        </w:rPr>
        <w:t xml:space="preserve"> </w:t>
      </w:r>
      <w:r>
        <w:t>Council</w:t>
      </w:r>
      <w:r>
        <w:rPr>
          <w:spacing w:val="-5"/>
        </w:rPr>
        <w:t xml:space="preserve"> </w:t>
      </w:r>
      <w:r>
        <w:t>and/or</w:t>
      </w:r>
      <w:r>
        <w:rPr>
          <w:spacing w:val="-6"/>
        </w:rPr>
        <w:t xml:space="preserve"> </w:t>
      </w:r>
      <w:r>
        <w:t>Graduate</w:t>
      </w:r>
      <w:r>
        <w:rPr>
          <w:spacing w:val="-7"/>
        </w:rPr>
        <w:t xml:space="preserve"> </w:t>
      </w:r>
      <w:r>
        <w:t>Council</w:t>
      </w:r>
      <w:r>
        <w:rPr>
          <w:spacing w:val="-5"/>
        </w:rPr>
        <w:t xml:space="preserve"> </w:t>
      </w:r>
      <w:r>
        <w:t>of</w:t>
      </w:r>
      <w:r>
        <w:rPr>
          <w:spacing w:val="-3"/>
        </w:rPr>
        <w:t xml:space="preserve"> </w:t>
      </w:r>
      <w:r>
        <w:t>the</w:t>
      </w:r>
      <w:r>
        <w:rPr>
          <w:spacing w:val="-5"/>
        </w:rPr>
        <w:t xml:space="preserve"> </w:t>
      </w:r>
      <w:r>
        <w:t>University</w:t>
      </w:r>
      <w:r>
        <w:rPr>
          <w:spacing w:val="-7"/>
        </w:rPr>
        <w:t xml:space="preserve"> </w:t>
      </w:r>
      <w:r>
        <w:t>Senate,</w:t>
      </w:r>
      <w:r>
        <w:rPr>
          <w:spacing w:val="-5"/>
        </w:rPr>
        <w:t xml:space="preserve"> </w:t>
      </w:r>
      <w:r>
        <w:t>as</w:t>
      </w:r>
      <w:r>
        <w:rPr>
          <w:spacing w:val="-4"/>
        </w:rPr>
        <w:t xml:space="preserve"> </w:t>
      </w:r>
      <w:r>
        <w:rPr>
          <w:spacing w:val="-2"/>
        </w:rPr>
        <w:t>appropriate.</w:t>
      </w:r>
    </w:p>
    <w:p w14:paraId="72610955" w14:textId="77777777" w:rsidR="00CA6347" w:rsidRDefault="00CA6347">
      <w:pPr>
        <w:pStyle w:val="BodyText"/>
        <w:spacing w:before="37"/>
      </w:pPr>
    </w:p>
    <w:p w14:paraId="0FAFF605" w14:textId="77777777" w:rsidR="00CA6347" w:rsidRDefault="00000000">
      <w:pPr>
        <w:pStyle w:val="BodyText"/>
        <w:spacing w:line="276" w:lineRule="auto"/>
        <w:ind w:left="359"/>
      </w:pPr>
      <w:r>
        <w:t>Reports</w:t>
      </w:r>
      <w:r>
        <w:rPr>
          <w:spacing w:val="-5"/>
        </w:rPr>
        <w:t xml:space="preserve"> </w:t>
      </w:r>
      <w:r>
        <w:t>and</w:t>
      </w:r>
      <w:r>
        <w:rPr>
          <w:spacing w:val="-5"/>
        </w:rPr>
        <w:t xml:space="preserve"> </w:t>
      </w:r>
      <w:r>
        <w:t>reviews</w:t>
      </w:r>
      <w:r>
        <w:rPr>
          <w:spacing w:val="-2"/>
        </w:rPr>
        <w:t xml:space="preserve"> </w:t>
      </w:r>
      <w:r>
        <w:t>conducted</w:t>
      </w:r>
      <w:r>
        <w:rPr>
          <w:spacing w:val="-3"/>
        </w:rPr>
        <w:t xml:space="preserve"> </w:t>
      </w:r>
      <w:r>
        <w:t>as</w:t>
      </w:r>
      <w:r>
        <w:rPr>
          <w:spacing w:val="-5"/>
        </w:rPr>
        <w:t xml:space="preserve"> </w:t>
      </w:r>
      <w:r>
        <w:t>a</w:t>
      </w:r>
      <w:r>
        <w:rPr>
          <w:spacing w:val="-5"/>
        </w:rPr>
        <w:t xml:space="preserve"> </w:t>
      </w:r>
      <w:r>
        <w:t>part</w:t>
      </w:r>
      <w:r>
        <w:rPr>
          <w:spacing w:val="-1"/>
        </w:rPr>
        <w:t xml:space="preserve"> </w:t>
      </w:r>
      <w:r>
        <w:t>of</w:t>
      </w:r>
      <w:r>
        <w:rPr>
          <w:spacing w:val="-1"/>
        </w:rPr>
        <w:t xml:space="preserve"> </w:t>
      </w:r>
      <w:r>
        <w:t>programmatic</w:t>
      </w:r>
      <w:r>
        <w:rPr>
          <w:spacing w:val="-2"/>
        </w:rPr>
        <w:t xml:space="preserve"> </w:t>
      </w:r>
      <w:r>
        <w:t>accreditation</w:t>
      </w:r>
      <w:r>
        <w:rPr>
          <w:spacing w:val="-3"/>
        </w:rPr>
        <w:t xml:space="preserve"> </w:t>
      </w:r>
      <w:r>
        <w:t>satisfy</w:t>
      </w:r>
      <w:r>
        <w:rPr>
          <w:spacing w:val="-5"/>
        </w:rPr>
        <w:t xml:space="preserve"> </w:t>
      </w:r>
      <w:r>
        <w:t>the</w:t>
      </w:r>
      <w:r>
        <w:rPr>
          <w:spacing w:val="-5"/>
        </w:rPr>
        <w:t xml:space="preserve"> </w:t>
      </w:r>
      <w:r>
        <w:t>requirement for self-study and external review.</w:t>
      </w:r>
      <w:r>
        <w:rPr>
          <w:vertAlign w:val="superscript"/>
        </w:rPr>
        <w:t>3</w:t>
      </w:r>
    </w:p>
    <w:p w14:paraId="6C7DE645" w14:textId="77777777" w:rsidR="00CA6347" w:rsidRDefault="00CA6347">
      <w:pPr>
        <w:pStyle w:val="BodyText"/>
        <w:spacing w:before="40"/>
      </w:pPr>
    </w:p>
    <w:p w14:paraId="34F7D7B5" w14:textId="77777777" w:rsidR="00CA6347" w:rsidRDefault="00000000">
      <w:pPr>
        <w:pStyle w:val="Heading3"/>
        <w:rPr>
          <w:u w:val="none"/>
        </w:rPr>
      </w:pPr>
      <w:r>
        <w:rPr>
          <w:spacing w:val="-2"/>
        </w:rPr>
        <w:t>Self-study</w:t>
      </w:r>
    </w:p>
    <w:p w14:paraId="231B114C" w14:textId="77777777" w:rsidR="00CA6347" w:rsidRDefault="00000000">
      <w:pPr>
        <w:pStyle w:val="BodyText"/>
        <w:spacing w:before="40" w:line="276" w:lineRule="auto"/>
        <w:ind w:left="360" w:right="72"/>
      </w:pPr>
      <w:r>
        <w:t>Departments</w:t>
      </w:r>
      <w:r>
        <w:rPr>
          <w:spacing w:val="-5"/>
        </w:rPr>
        <w:t xml:space="preserve"> </w:t>
      </w:r>
      <w:r>
        <w:t>may</w:t>
      </w:r>
      <w:r>
        <w:rPr>
          <w:spacing w:val="-5"/>
        </w:rPr>
        <w:t xml:space="preserve"> </w:t>
      </w:r>
      <w:r>
        <w:t>prepare</w:t>
      </w:r>
      <w:r>
        <w:rPr>
          <w:spacing w:val="-3"/>
        </w:rPr>
        <w:t xml:space="preserve"> </w:t>
      </w:r>
      <w:r>
        <w:t>a</w:t>
      </w:r>
      <w:r>
        <w:rPr>
          <w:spacing w:val="-3"/>
        </w:rPr>
        <w:t xml:space="preserve"> </w:t>
      </w:r>
      <w:r>
        <w:t>single</w:t>
      </w:r>
      <w:r>
        <w:rPr>
          <w:spacing w:val="-3"/>
        </w:rPr>
        <w:t xml:space="preserve"> </w:t>
      </w:r>
      <w:r>
        <w:t>self-study</w:t>
      </w:r>
      <w:r>
        <w:rPr>
          <w:spacing w:val="-5"/>
        </w:rPr>
        <w:t xml:space="preserve"> </w:t>
      </w:r>
      <w:r>
        <w:t>of</w:t>
      </w:r>
      <w:r>
        <w:rPr>
          <w:spacing w:val="-1"/>
        </w:rPr>
        <w:t xml:space="preserve"> </w:t>
      </w:r>
      <w:r>
        <w:t>the</w:t>
      </w:r>
      <w:r>
        <w:rPr>
          <w:spacing w:val="-3"/>
        </w:rPr>
        <w:t xml:space="preserve"> </w:t>
      </w:r>
      <w:r>
        <w:t>department</w:t>
      </w:r>
      <w:r>
        <w:rPr>
          <w:spacing w:val="-4"/>
        </w:rPr>
        <w:t xml:space="preserve"> </w:t>
      </w:r>
      <w:r>
        <w:t>that</w:t>
      </w:r>
      <w:r>
        <w:rPr>
          <w:spacing w:val="-3"/>
        </w:rPr>
        <w:t xml:space="preserve"> </w:t>
      </w:r>
      <w:r>
        <w:t>encompasses</w:t>
      </w:r>
      <w:r>
        <w:rPr>
          <w:spacing w:val="-2"/>
        </w:rPr>
        <w:t xml:space="preserve"> </w:t>
      </w:r>
      <w:r>
        <w:t>all</w:t>
      </w:r>
      <w:r>
        <w:rPr>
          <w:spacing w:val="-3"/>
        </w:rPr>
        <w:t xml:space="preserve"> </w:t>
      </w:r>
      <w:r>
        <w:t>programs in</w:t>
      </w:r>
      <w:r>
        <w:rPr>
          <w:spacing w:val="-3"/>
        </w:rPr>
        <w:t xml:space="preserve"> </w:t>
      </w:r>
      <w:r>
        <w:t>their</w:t>
      </w:r>
      <w:r>
        <w:rPr>
          <w:spacing w:val="-1"/>
        </w:rPr>
        <w:t xml:space="preserve"> </w:t>
      </w:r>
      <w:r>
        <w:t>department.</w:t>
      </w:r>
      <w:r>
        <w:rPr>
          <w:spacing w:val="-3"/>
        </w:rPr>
        <w:t xml:space="preserve"> </w:t>
      </w:r>
      <w:r>
        <w:t>Interdepartmental</w:t>
      </w:r>
      <w:r>
        <w:rPr>
          <w:spacing w:val="-3"/>
        </w:rPr>
        <w:t xml:space="preserve"> </w:t>
      </w:r>
      <w:r>
        <w:t>or</w:t>
      </w:r>
      <w:r>
        <w:rPr>
          <w:spacing w:val="-4"/>
        </w:rPr>
        <w:t xml:space="preserve"> </w:t>
      </w:r>
      <w:r>
        <w:t>shared</w:t>
      </w:r>
      <w:r>
        <w:rPr>
          <w:spacing w:val="-6"/>
        </w:rPr>
        <w:t xml:space="preserve"> </w:t>
      </w:r>
      <w:r>
        <w:t>programs</w:t>
      </w:r>
      <w:r>
        <w:rPr>
          <w:spacing w:val="-5"/>
        </w:rPr>
        <w:t xml:space="preserve"> </w:t>
      </w:r>
      <w:r>
        <w:t>may</w:t>
      </w:r>
      <w:r>
        <w:rPr>
          <w:spacing w:val="-5"/>
        </w:rPr>
        <w:t xml:space="preserve"> </w:t>
      </w:r>
      <w:r>
        <w:t>prepare</w:t>
      </w:r>
      <w:r>
        <w:rPr>
          <w:spacing w:val="-3"/>
        </w:rPr>
        <w:t xml:space="preserve"> </w:t>
      </w:r>
      <w:r>
        <w:t>a</w:t>
      </w:r>
      <w:r>
        <w:rPr>
          <w:spacing w:val="-5"/>
        </w:rPr>
        <w:t xml:space="preserve"> </w:t>
      </w:r>
      <w:r>
        <w:t>standalone</w:t>
      </w:r>
      <w:r>
        <w:rPr>
          <w:spacing w:val="-5"/>
        </w:rPr>
        <w:t xml:space="preserve"> </w:t>
      </w:r>
      <w:r>
        <w:t xml:space="preserve">self-study or be included in one of the participating departments, at the discretion of the program director. Self-studies may also include a review of research, scholarly, and creative activity, as </w:t>
      </w:r>
      <w:r>
        <w:rPr>
          <w:spacing w:val="-2"/>
        </w:rPr>
        <w:t>appropriate.</w:t>
      </w:r>
    </w:p>
    <w:p w14:paraId="60736294" w14:textId="77777777" w:rsidR="00CA6347" w:rsidRDefault="00CA6347">
      <w:pPr>
        <w:pStyle w:val="BodyText"/>
        <w:spacing w:before="37"/>
      </w:pPr>
    </w:p>
    <w:p w14:paraId="4599BD07" w14:textId="77777777" w:rsidR="00CA6347" w:rsidRDefault="00000000">
      <w:pPr>
        <w:pStyle w:val="BodyText"/>
        <w:ind w:left="360"/>
      </w:pPr>
      <w:r>
        <w:t>Departments</w:t>
      </w:r>
      <w:r>
        <w:rPr>
          <w:spacing w:val="-8"/>
        </w:rPr>
        <w:t xml:space="preserve"> </w:t>
      </w:r>
      <w:r>
        <w:t>may</w:t>
      </w:r>
      <w:r>
        <w:rPr>
          <w:spacing w:val="-6"/>
        </w:rPr>
        <w:t xml:space="preserve"> </w:t>
      </w:r>
      <w:r>
        <w:t>use</w:t>
      </w:r>
      <w:r>
        <w:rPr>
          <w:spacing w:val="-6"/>
        </w:rPr>
        <w:t xml:space="preserve"> </w:t>
      </w:r>
      <w:r>
        <w:t>this</w:t>
      </w:r>
      <w:r>
        <w:rPr>
          <w:spacing w:val="-3"/>
        </w:rPr>
        <w:t xml:space="preserve"> </w:t>
      </w:r>
      <w:r>
        <w:t>template</w:t>
      </w:r>
      <w:r>
        <w:rPr>
          <w:spacing w:val="-6"/>
        </w:rPr>
        <w:t xml:space="preserve"> </w:t>
      </w:r>
      <w:r>
        <w:t>to</w:t>
      </w:r>
      <w:r>
        <w:rPr>
          <w:spacing w:val="-6"/>
        </w:rPr>
        <w:t xml:space="preserve"> </w:t>
      </w:r>
      <w:r>
        <w:t>prepare</w:t>
      </w:r>
      <w:r>
        <w:rPr>
          <w:spacing w:val="-6"/>
        </w:rPr>
        <w:t xml:space="preserve"> </w:t>
      </w:r>
      <w:r>
        <w:t>their</w:t>
      </w:r>
      <w:r>
        <w:rPr>
          <w:spacing w:val="-2"/>
        </w:rPr>
        <w:t xml:space="preserve"> </w:t>
      </w:r>
      <w:r>
        <w:t>self-</w:t>
      </w:r>
      <w:r>
        <w:rPr>
          <w:spacing w:val="-2"/>
        </w:rPr>
        <w:t>study.</w:t>
      </w:r>
    </w:p>
    <w:p w14:paraId="35F599A6" w14:textId="77777777" w:rsidR="00CA6347" w:rsidRDefault="00000000">
      <w:pPr>
        <w:pStyle w:val="ListParagraph"/>
        <w:numPr>
          <w:ilvl w:val="0"/>
          <w:numId w:val="1"/>
        </w:numPr>
        <w:tabs>
          <w:tab w:val="left" w:pos="1079"/>
        </w:tabs>
        <w:ind w:left="1079" w:hanging="360"/>
        <w:rPr>
          <w:u w:val="none"/>
        </w:rPr>
      </w:pPr>
      <w:hyperlink r:id="rId7">
        <w:r>
          <w:rPr>
            <w:color w:val="0000FF"/>
            <w:u w:color="0000FF"/>
          </w:rPr>
          <w:t>Self-study</w:t>
        </w:r>
        <w:r>
          <w:rPr>
            <w:color w:val="0000FF"/>
            <w:spacing w:val="-7"/>
            <w:u w:color="0000FF"/>
          </w:rPr>
          <w:t xml:space="preserve"> </w:t>
        </w:r>
        <w:r>
          <w:rPr>
            <w:color w:val="0000FF"/>
            <w:spacing w:val="-2"/>
            <w:u w:color="0000FF"/>
          </w:rPr>
          <w:t>template</w:t>
        </w:r>
      </w:hyperlink>
    </w:p>
    <w:p w14:paraId="2A14428F" w14:textId="77777777" w:rsidR="00CA6347" w:rsidRDefault="00CA6347">
      <w:pPr>
        <w:pStyle w:val="ListParagraph"/>
        <w:sectPr w:rsidR="00CA6347">
          <w:footerReference w:type="default" r:id="rId8"/>
          <w:type w:val="continuous"/>
          <w:pgSz w:w="12240" w:h="15840"/>
          <w:pgMar w:top="1380" w:right="1440" w:bottom="1200" w:left="1080" w:header="0" w:footer="1020" w:gutter="0"/>
          <w:pgNumType w:start="1"/>
          <w:cols w:space="720"/>
        </w:sectPr>
      </w:pPr>
    </w:p>
    <w:p w14:paraId="664A25D7" w14:textId="77777777" w:rsidR="00CA6347" w:rsidRDefault="00000000">
      <w:pPr>
        <w:pStyle w:val="Heading3"/>
        <w:spacing w:before="80"/>
        <w:rPr>
          <w:u w:val="none"/>
        </w:rPr>
      </w:pPr>
      <w:r>
        <w:lastRenderedPageBreak/>
        <w:t>External</w:t>
      </w:r>
      <w:r>
        <w:rPr>
          <w:spacing w:val="-4"/>
        </w:rPr>
        <w:t xml:space="preserve"> </w:t>
      </w:r>
      <w:r>
        <w:rPr>
          <w:spacing w:val="-2"/>
        </w:rPr>
        <w:t>review</w:t>
      </w:r>
    </w:p>
    <w:p w14:paraId="459A844B" w14:textId="77777777" w:rsidR="00CA6347" w:rsidRDefault="00000000">
      <w:pPr>
        <w:pStyle w:val="BodyText"/>
        <w:spacing w:before="41" w:line="276" w:lineRule="auto"/>
        <w:ind w:left="360" w:right="74"/>
      </w:pPr>
      <w:r>
        <w:t>The Provost or Executive Vice President of Health Sciences will select at least two external reviewers. Programs shall participate in the identification of external reviewers of their programs, and external reviewers shall not have conflicts of interest that bias the review.</w:t>
      </w:r>
      <w:r>
        <w:rPr>
          <w:vertAlign w:val="superscript"/>
        </w:rPr>
        <w:t>4</w:t>
      </w:r>
      <w:r>
        <w:t xml:space="preserve"> For reviews</w:t>
      </w:r>
      <w:r>
        <w:rPr>
          <w:spacing w:val="-1"/>
        </w:rPr>
        <w:t xml:space="preserve"> </w:t>
      </w:r>
      <w:r>
        <w:t>outside</w:t>
      </w:r>
      <w:r>
        <w:rPr>
          <w:spacing w:val="-2"/>
        </w:rPr>
        <w:t xml:space="preserve"> </w:t>
      </w:r>
      <w:r>
        <w:t>of an</w:t>
      </w:r>
      <w:r>
        <w:rPr>
          <w:spacing w:val="-2"/>
        </w:rPr>
        <w:t xml:space="preserve"> </w:t>
      </w:r>
      <w:r>
        <w:t>external</w:t>
      </w:r>
      <w:r>
        <w:rPr>
          <w:spacing w:val="-2"/>
        </w:rPr>
        <w:t xml:space="preserve"> </w:t>
      </w:r>
      <w:r>
        <w:t>accreditation</w:t>
      </w:r>
      <w:r>
        <w:rPr>
          <w:spacing w:val="-2"/>
        </w:rPr>
        <w:t xml:space="preserve"> </w:t>
      </w:r>
      <w:r>
        <w:t>process,</w:t>
      </w:r>
      <w:r>
        <w:rPr>
          <w:spacing w:val="-3"/>
        </w:rPr>
        <w:t xml:space="preserve"> </w:t>
      </w:r>
      <w:r>
        <w:t>the</w:t>
      </w:r>
      <w:r>
        <w:rPr>
          <w:spacing w:val="-4"/>
        </w:rPr>
        <w:t xml:space="preserve"> </w:t>
      </w:r>
      <w:r>
        <w:t>Office</w:t>
      </w:r>
      <w:r>
        <w:rPr>
          <w:spacing w:val="-4"/>
        </w:rPr>
        <w:t xml:space="preserve"> </w:t>
      </w:r>
      <w:r>
        <w:t>of the</w:t>
      </w:r>
      <w:r>
        <w:rPr>
          <w:spacing w:val="-4"/>
        </w:rPr>
        <w:t xml:space="preserve"> </w:t>
      </w:r>
      <w:r>
        <w:t>Provost or</w:t>
      </w:r>
      <w:r>
        <w:rPr>
          <w:spacing w:val="-3"/>
        </w:rPr>
        <w:t xml:space="preserve"> </w:t>
      </w:r>
      <w:r>
        <w:t>the</w:t>
      </w:r>
      <w:r>
        <w:rPr>
          <w:spacing w:val="-2"/>
        </w:rPr>
        <w:t xml:space="preserve"> </w:t>
      </w:r>
      <w:r>
        <w:t>Executive Vice</w:t>
      </w:r>
      <w:r>
        <w:rPr>
          <w:spacing w:val="-3"/>
        </w:rPr>
        <w:t xml:space="preserve"> </w:t>
      </w:r>
      <w:r>
        <w:t>President</w:t>
      </w:r>
      <w:r>
        <w:rPr>
          <w:spacing w:val="-4"/>
        </w:rPr>
        <w:t xml:space="preserve"> </w:t>
      </w:r>
      <w:r>
        <w:t>for</w:t>
      </w:r>
      <w:r>
        <w:rPr>
          <w:spacing w:val="-4"/>
        </w:rPr>
        <w:t xml:space="preserve"> </w:t>
      </w:r>
      <w:r>
        <w:t>Health</w:t>
      </w:r>
      <w:r>
        <w:rPr>
          <w:spacing w:val="-5"/>
        </w:rPr>
        <w:t xml:space="preserve"> </w:t>
      </w:r>
      <w:r>
        <w:t>Sciences</w:t>
      </w:r>
      <w:r>
        <w:rPr>
          <w:spacing w:val="-2"/>
        </w:rPr>
        <w:t xml:space="preserve"> </w:t>
      </w:r>
      <w:r>
        <w:t>shall</w:t>
      </w:r>
      <w:r>
        <w:rPr>
          <w:spacing w:val="-3"/>
        </w:rPr>
        <w:t xml:space="preserve"> </w:t>
      </w:r>
      <w:r>
        <w:t>provide</w:t>
      </w:r>
      <w:r>
        <w:rPr>
          <w:spacing w:val="-3"/>
        </w:rPr>
        <w:t xml:space="preserve"> </w:t>
      </w:r>
      <w:r>
        <w:t>financial</w:t>
      </w:r>
      <w:r>
        <w:rPr>
          <w:spacing w:val="-3"/>
        </w:rPr>
        <w:t xml:space="preserve"> </w:t>
      </w:r>
      <w:r>
        <w:t>support</w:t>
      </w:r>
      <w:r>
        <w:rPr>
          <w:spacing w:val="-6"/>
        </w:rPr>
        <w:t xml:space="preserve"> </w:t>
      </w:r>
      <w:r>
        <w:t>for</w:t>
      </w:r>
      <w:r>
        <w:rPr>
          <w:spacing w:val="-1"/>
        </w:rPr>
        <w:t xml:space="preserve"> </w:t>
      </w:r>
      <w:r>
        <w:t>each</w:t>
      </w:r>
      <w:r>
        <w:rPr>
          <w:spacing w:val="-5"/>
        </w:rPr>
        <w:t xml:space="preserve"> </w:t>
      </w:r>
      <w:r>
        <w:t>external</w:t>
      </w:r>
      <w:r>
        <w:rPr>
          <w:spacing w:val="-3"/>
        </w:rPr>
        <w:t xml:space="preserve"> </w:t>
      </w:r>
      <w:r>
        <w:t>reviewer</w:t>
      </w:r>
      <w:r>
        <w:rPr>
          <w:spacing w:val="-1"/>
        </w:rPr>
        <w:t xml:space="preserve"> </w:t>
      </w:r>
      <w:r>
        <w:t>of an honorarium of up to $1,000 and for travel costs. External review visits may be conducted virtually with approval of the relevant Dean.</w:t>
      </w:r>
    </w:p>
    <w:p w14:paraId="53D20D42" w14:textId="77777777" w:rsidR="00CA6347" w:rsidRDefault="00CA6347">
      <w:pPr>
        <w:pStyle w:val="BodyText"/>
        <w:rPr>
          <w:sz w:val="24"/>
        </w:rPr>
      </w:pPr>
    </w:p>
    <w:p w14:paraId="3C5378EA" w14:textId="77777777" w:rsidR="00CA6347" w:rsidRDefault="00CA6347">
      <w:pPr>
        <w:pStyle w:val="BodyText"/>
        <w:spacing w:before="219"/>
        <w:rPr>
          <w:sz w:val="24"/>
        </w:rPr>
      </w:pPr>
    </w:p>
    <w:p w14:paraId="69527DF9" w14:textId="77777777" w:rsidR="00CA6347" w:rsidRDefault="00000000">
      <w:pPr>
        <w:pStyle w:val="Heading2"/>
        <w:spacing w:before="1"/>
      </w:pPr>
      <w:r>
        <w:rPr>
          <w:noProof/>
        </w:rPr>
        <mc:AlternateContent>
          <mc:Choice Requires="wpg">
            <w:drawing>
              <wp:anchor distT="0" distB="0" distL="0" distR="0" simplePos="0" relativeHeight="15729152" behindDoc="0" locked="0" layoutInCell="1" allowOverlap="1" wp14:anchorId="07C59955" wp14:editId="429805CE">
                <wp:simplePos x="0" y="0"/>
                <wp:positionH relativeFrom="page">
                  <wp:posOffset>914400</wp:posOffset>
                </wp:positionH>
                <wp:positionV relativeFrom="paragraph">
                  <wp:posOffset>-228350</wp:posOffset>
                </wp:positionV>
                <wp:extent cx="594360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0" name="Graphic 10"/>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8DB775" id="Group 9" o:spid="_x0000_s1026" style="position:absolute;margin-left:1in;margin-top:-18pt;width:468pt;height:1.6pt;z-index:15729152;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">
                <v:shape id="Graphic 10"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" path="m5943600,127r-3061,l5940539,,3048,,,,,127,,3048,,19812r5943600,l5943600,127xe" fillcolor="#9f9f9f" stroked="f">
                  <v:path arrowok="t"/>
                </v:shape>
                <v:shape id="Graphic 11"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" path="m3048,3048l,3048,,16764r3048,l3048,3048xem5943600,r-3048,l5940552,3048r3048,l5943600,xe" fillcolor="#9f9f9f" stroked="f">
                  <v:path arrowok="t"/>
                </v:shape>
                <v:shape id="Graphic 13"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6r3048,l3048,xe" fillcolor="#e2e2e2"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7,l,,,3035r3047,l3047,xe" fillcolor="#9f9f9f" stroked="f">
                  <v:path arrowok="t"/>
                </v:shape>
                <v:shape id="Graphic 15"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" path="m5940539,l3048,,,,,3035r3048,l5940539,3035r,-3035xem5943600,r-3048,l5940552,3035r3048,l5943600,xe" fillcolor="#e2e2e2" stroked="f">
                  <v:path arrowok="t"/>
                </v:shape>
                <w10:wrap anchorx="page"/>
              </v:group>
            </w:pict>
          </mc:Fallback>
        </mc:AlternateContent>
      </w:r>
      <w:r>
        <w:t>Relevant</w:t>
      </w:r>
      <w:r>
        <w:rPr>
          <w:spacing w:val="-6"/>
        </w:rPr>
        <w:t xml:space="preserve"> </w:t>
      </w:r>
      <w:r>
        <w:t>Standards,</w:t>
      </w:r>
      <w:r>
        <w:rPr>
          <w:spacing w:val="-5"/>
        </w:rPr>
        <w:t xml:space="preserve"> </w:t>
      </w:r>
      <w:r>
        <w:t>Codes,</w:t>
      </w:r>
      <w:r>
        <w:rPr>
          <w:spacing w:val="-2"/>
        </w:rPr>
        <w:t xml:space="preserve"> </w:t>
      </w:r>
      <w:r>
        <w:t>Rules,</w:t>
      </w:r>
      <w:r>
        <w:rPr>
          <w:spacing w:val="-2"/>
        </w:rPr>
        <w:t xml:space="preserve"> </w:t>
      </w:r>
      <w:r>
        <w:t>Regulations,</w:t>
      </w:r>
      <w:r>
        <w:rPr>
          <w:spacing w:val="-3"/>
        </w:rPr>
        <w:t xml:space="preserve"> </w:t>
      </w:r>
      <w:r>
        <w:t>Statutes</w:t>
      </w:r>
      <w:r>
        <w:rPr>
          <w:spacing w:val="-3"/>
        </w:rPr>
        <w:t xml:space="preserve"> </w:t>
      </w:r>
      <w:r>
        <w:t>and</w:t>
      </w:r>
      <w:r>
        <w:rPr>
          <w:spacing w:val="-3"/>
        </w:rPr>
        <w:t xml:space="preserve"> </w:t>
      </w:r>
      <w:r>
        <w:rPr>
          <w:spacing w:val="-2"/>
        </w:rPr>
        <w:t>Policies:</w:t>
      </w:r>
    </w:p>
    <w:p w14:paraId="1CB7B8EA" w14:textId="77777777" w:rsidR="00CA6347" w:rsidRDefault="00CA6347">
      <w:pPr>
        <w:pStyle w:val="BodyText"/>
        <w:spacing w:before="23"/>
        <w:rPr>
          <w:b/>
          <w:sz w:val="24"/>
        </w:rPr>
      </w:pPr>
    </w:p>
    <w:p w14:paraId="4F3D9B5C" w14:textId="77777777" w:rsidR="00CA6347" w:rsidRDefault="00000000">
      <w:pPr>
        <w:spacing w:line="242" w:lineRule="auto"/>
        <w:ind w:left="360"/>
        <w:rPr>
          <w:sz w:val="20"/>
        </w:rPr>
      </w:pPr>
      <w:r>
        <w:rPr>
          <w:sz w:val="20"/>
          <w:vertAlign w:val="superscript"/>
        </w:rPr>
        <w:t>1</w:t>
      </w:r>
      <w:r>
        <w:rPr>
          <w:spacing w:val="-3"/>
          <w:sz w:val="20"/>
        </w:rPr>
        <w:t xml:space="preserve"> </w:t>
      </w:r>
      <w:hyperlink r:id="rId9">
        <w:r>
          <w:rPr>
            <w:color w:val="1154CC"/>
            <w:sz w:val="20"/>
            <w:u w:val="single" w:color="1154CC"/>
          </w:rPr>
          <w:t>Stony</w:t>
        </w:r>
        <w:r>
          <w:rPr>
            <w:color w:val="1154CC"/>
            <w:spacing w:val="-4"/>
            <w:sz w:val="20"/>
            <w:u w:val="single" w:color="1154CC"/>
          </w:rPr>
          <w:t xml:space="preserve"> </w:t>
        </w:r>
        <w:r>
          <w:rPr>
            <w:color w:val="1154CC"/>
            <w:sz w:val="20"/>
            <w:u w:val="single" w:color="1154CC"/>
          </w:rPr>
          <w:t>Brook Mission</w:t>
        </w:r>
        <w:r>
          <w:rPr>
            <w:color w:val="1154CC"/>
            <w:spacing w:val="-1"/>
            <w:sz w:val="20"/>
            <w:u w:val="single" w:color="1154CC"/>
          </w:rPr>
          <w:t xml:space="preserve"> </w:t>
        </w:r>
        <w:r>
          <w:rPr>
            <w:color w:val="1154CC"/>
            <w:sz w:val="20"/>
            <w:u w:val="single" w:color="1154CC"/>
          </w:rPr>
          <w:t>Statement</w:t>
        </w:r>
        <w:r>
          <w:rPr>
            <w:sz w:val="20"/>
          </w:rPr>
          <w:t>:</w:t>
        </w:r>
      </w:hyperlink>
      <w:r>
        <w:rPr>
          <w:spacing w:val="-3"/>
          <w:sz w:val="20"/>
        </w:rPr>
        <w:t xml:space="preserve"> </w:t>
      </w:r>
      <w:r>
        <w:rPr>
          <w:sz w:val="20"/>
        </w:rPr>
        <w:t>“The</w:t>
      </w:r>
      <w:r>
        <w:rPr>
          <w:spacing w:val="-3"/>
          <w:sz w:val="20"/>
        </w:rPr>
        <w:t xml:space="preserve"> </w:t>
      </w:r>
      <w:r>
        <w:rPr>
          <w:sz w:val="20"/>
        </w:rPr>
        <w:t>University</w:t>
      </w:r>
      <w:r>
        <w:rPr>
          <w:spacing w:val="-6"/>
          <w:sz w:val="20"/>
        </w:rPr>
        <w:t xml:space="preserve"> </w:t>
      </w:r>
      <w:r>
        <w:rPr>
          <w:sz w:val="20"/>
        </w:rPr>
        <w:t>has</w:t>
      </w:r>
      <w:r>
        <w:rPr>
          <w:spacing w:val="-2"/>
          <w:sz w:val="20"/>
        </w:rPr>
        <w:t xml:space="preserve"> </w:t>
      </w:r>
      <w:r>
        <w:rPr>
          <w:sz w:val="20"/>
        </w:rPr>
        <w:t>a</w:t>
      </w:r>
      <w:r>
        <w:rPr>
          <w:spacing w:val="-1"/>
          <w:sz w:val="20"/>
        </w:rPr>
        <w:t xml:space="preserve"> </w:t>
      </w:r>
      <w:r>
        <w:rPr>
          <w:sz w:val="20"/>
        </w:rPr>
        <w:t>five-part</w:t>
      </w:r>
      <w:r>
        <w:rPr>
          <w:spacing w:val="-3"/>
          <w:sz w:val="20"/>
        </w:rPr>
        <w:t xml:space="preserve"> </w:t>
      </w:r>
      <w:r>
        <w:rPr>
          <w:sz w:val="20"/>
        </w:rPr>
        <w:t>mission:</w:t>
      </w:r>
      <w:r>
        <w:rPr>
          <w:spacing w:val="-3"/>
          <w:sz w:val="20"/>
        </w:rPr>
        <w:t xml:space="preserve"> </w:t>
      </w:r>
      <w:r>
        <w:rPr>
          <w:sz w:val="20"/>
        </w:rPr>
        <w:t>(1)</w:t>
      </w:r>
      <w:r>
        <w:rPr>
          <w:spacing w:val="-2"/>
          <w:sz w:val="20"/>
        </w:rPr>
        <w:t xml:space="preserve"> </w:t>
      </w:r>
      <w:r>
        <w:rPr>
          <w:sz w:val="20"/>
        </w:rPr>
        <w:t>to</w:t>
      </w:r>
      <w:r>
        <w:rPr>
          <w:spacing w:val="-3"/>
          <w:sz w:val="20"/>
        </w:rPr>
        <w:t xml:space="preserve"> </w:t>
      </w:r>
      <w:r>
        <w:rPr>
          <w:sz w:val="20"/>
        </w:rPr>
        <w:t>provide</w:t>
      </w:r>
      <w:r>
        <w:rPr>
          <w:spacing w:val="-3"/>
          <w:sz w:val="20"/>
        </w:rPr>
        <w:t xml:space="preserve"> </w:t>
      </w:r>
      <w:r>
        <w:rPr>
          <w:sz w:val="20"/>
        </w:rPr>
        <w:t>comprehensive undergraduate, graduate, and professional education of the highest quality”</w:t>
      </w:r>
    </w:p>
    <w:p w14:paraId="097DF4AA" w14:textId="77777777" w:rsidR="00CA6347" w:rsidRDefault="00000000">
      <w:pPr>
        <w:spacing w:before="18" w:line="242" w:lineRule="auto"/>
        <w:ind w:left="360" w:right="74"/>
        <w:rPr>
          <w:sz w:val="20"/>
        </w:rPr>
      </w:pPr>
      <w:r>
        <w:rPr>
          <w:sz w:val="20"/>
          <w:vertAlign w:val="superscript"/>
        </w:rPr>
        <w:t>2</w:t>
      </w:r>
      <w:r>
        <w:rPr>
          <w:spacing w:val="-18"/>
          <w:sz w:val="20"/>
        </w:rPr>
        <w:t xml:space="preserve"> </w:t>
      </w:r>
      <w:hyperlink r:id="rId10">
        <w:r>
          <w:rPr>
            <w:color w:val="1154CC"/>
            <w:sz w:val="20"/>
            <w:u w:val="single" w:color="1154CC"/>
          </w:rPr>
          <w:t>SUNY</w:t>
        </w:r>
        <w:r>
          <w:rPr>
            <w:color w:val="1154CC"/>
            <w:spacing w:val="-5"/>
            <w:sz w:val="20"/>
            <w:u w:val="single" w:color="1154CC"/>
          </w:rPr>
          <w:t xml:space="preserve"> </w:t>
        </w:r>
        <w:r>
          <w:rPr>
            <w:color w:val="1154CC"/>
            <w:sz w:val="20"/>
            <w:u w:val="single" w:color="1154CC"/>
          </w:rPr>
          <w:t>Assessment</w:t>
        </w:r>
        <w:r>
          <w:rPr>
            <w:color w:val="1154CC"/>
            <w:spacing w:val="-3"/>
            <w:sz w:val="20"/>
            <w:u w:val="single" w:color="1154CC"/>
          </w:rPr>
          <w:t xml:space="preserve"> </w:t>
        </w:r>
        <w:r>
          <w:rPr>
            <w:color w:val="1154CC"/>
            <w:sz w:val="20"/>
            <w:u w:val="single" w:color="1154CC"/>
          </w:rPr>
          <w:t>Policy</w:t>
        </w:r>
      </w:hyperlink>
      <w:r>
        <w:rPr>
          <w:color w:val="1154CC"/>
          <w:spacing w:val="-4"/>
          <w:sz w:val="20"/>
        </w:rPr>
        <w:t xml:space="preserve"> </w:t>
      </w:r>
      <w:r>
        <w:rPr>
          <w:sz w:val="20"/>
        </w:rPr>
        <w:t>(2010):</w:t>
      </w:r>
      <w:r>
        <w:rPr>
          <w:spacing w:val="-3"/>
          <w:sz w:val="20"/>
        </w:rPr>
        <w:t xml:space="preserve"> </w:t>
      </w:r>
      <w:r>
        <w:rPr>
          <w:sz w:val="20"/>
        </w:rPr>
        <w:t>“A</w:t>
      </w:r>
      <w:r>
        <w:rPr>
          <w:spacing w:val="-4"/>
          <w:sz w:val="20"/>
        </w:rPr>
        <w:t xml:space="preserve"> </w:t>
      </w:r>
      <w:r>
        <w:rPr>
          <w:sz w:val="20"/>
        </w:rPr>
        <w:t>campus's</w:t>
      </w:r>
      <w:r>
        <w:rPr>
          <w:spacing w:val="-2"/>
          <w:sz w:val="20"/>
        </w:rPr>
        <w:t xml:space="preserve"> </w:t>
      </w:r>
      <w:r>
        <w:rPr>
          <w:sz w:val="20"/>
        </w:rPr>
        <w:t>regular</w:t>
      </w:r>
      <w:r>
        <w:rPr>
          <w:spacing w:val="-2"/>
          <w:sz w:val="20"/>
        </w:rPr>
        <w:t xml:space="preserve"> </w:t>
      </w:r>
      <w:r>
        <w:rPr>
          <w:sz w:val="20"/>
        </w:rPr>
        <w:t>assessment</w:t>
      </w:r>
      <w:r>
        <w:rPr>
          <w:spacing w:val="-3"/>
          <w:sz w:val="20"/>
        </w:rPr>
        <w:t xml:space="preserve"> </w:t>
      </w:r>
      <w:r>
        <w:rPr>
          <w:sz w:val="20"/>
        </w:rPr>
        <w:t>of</w:t>
      </w:r>
      <w:r>
        <w:rPr>
          <w:spacing w:val="-1"/>
          <w:sz w:val="20"/>
        </w:rPr>
        <w:t xml:space="preserve"> </w:t>
      </w:r>
      <w:r>
        <w:rPr>
          <w:sz w:val="20"/>
        </w:rPr>
        <w:t>its</w:t>
      </w:r>
      <w:r>
        <w:rPr>
          <w:spacing w:val="-2"/>
          <w:sz w:val="20"/>
        </w:rPr>
        <w:t xml:space="preserve"> </w:t>
      </w:r>
      <w:r>
        <w:rPr>
          <w:sz w:val="20"/>
        </w:rPr>
        <w:t>registered</w:t>
      </w:r>
      <w:r>
        <w:rPr>
          <w:spacing w:val="-3"/>
          <w:sz w:val="20"/>
        </w:rPr>
        <w:t xml:space="preserve"> </w:t>
      </w:r>
      <w:r>
        <w:rPr>
          <w:sz w:val="20"/>
        </w:rPr>
        <w:t>academic</w:t>
      </w:r>
      <w:r>
        <w:rPr>
          <w:spacing w:val="-2"/>
          <w:sz w:val="20"/>
        </w:rPr>
        <w:t xml:space="preserve"> </w:t>
      </w:r>
      <w:r>
        <w:rPr>
          <w:sz w:val="20"/>
        </w:rPr>
        <w:t xml:space="preserve">programs shall include, at minimum, the assessment of student learning and external review, to the extent necessary and appropriate”; </w:t>
      </w:r>
      <w:hyperlink r:id="rId11">
        <w:r>
          <w:rPr>
            <w:color w:val="1154CC"/>
            <w:sz w:val="20"/>
            <w:u w:val="single" w:color="1154CC"/>
          </w:rPr>
          <w:t>SUNY Assessment Procedures</w:t>
        </w:r>
      </w:hyperlink>
      <w:r>
        <w:rPr>
          <w:color w:val="1154CC"/>
          <w:sz w:val="20"/>
        </w:rPr>
        <w:t xml:space="preserve"> </w:t>
      </w:r>
      <w:r>
        <w:rPr>
          <w:sz w:val="20"/>
        </w:rPr>
        <w:t xml:space="preserve">(2010), Implementation </w:t>
      </w:r>
      <w:proofErr w:type="spellStart"/>
      <w:r>
        <w:rPr>
          <w:sz w:val="20"/>
        </w:rPr>
        <w:t>C.iii</w:t>
      </w:r>
      <w:proofErr w:type="spellEnd"/>
      <w:r>
        <w:rPr>
          <w:sz w:val="20"/>
        </w:rPr>
        <w:t>.</w:t>
      </w:r>
    </w:p>
    <w:p w14:paraId="401FC1E0" w14:textId="77777777" w:rsidR="00CA6347" w:rsidRDefault="00000000">
      <w:pPr>
        <w:spacing w:before="18"/>
        <w:ind w:left="360"/>
        <w:rPr>
          <w:sz w:val="20"/>
        </w:rPr>
      </w:pPr>
      <w:r>
        <w:rPr>
          <w:sz w:val="20"/>
          <w:vertAlign w:val="superscript"/>
        </w:rPr>
        <w:t>3</w:t>
      </w:r>
      <w:r>
        <w:rPr>
          <w:spacing w:val="-18"/>
          <w:sz w:val="20"/>
        </w:rPr>
        <w:t xml:space="preserve"> </w:t>
      </w:r>
      <w:hyperlink r:id="rId12">
        <w:r>
          <w:rPr>
            <w:color w:val="1154CC"/>
            <w:sz w:val="20"/>
            <w:u w:val="single" w:color="1154CC"/>
          </w:rPr>
          <w:t>SUNY</w:t>
        </w:r>
        <w:r>
          <w:rPr>
            <w:color w:val="1154CC"/>
            <w:spacing w:val="-14"/>
            <w:sz w:val="20"/>
            <w:u w:val="single" w:color="1154CC"/>
          </w:rPr>
          <w:t xml:space="preserve"> </w:t>
        </w:r>
        <w:r>
          <w:rPr>
            <w:color w:val="1154CC"/>
            <w:sz w:val="20"/>
            <w:u w:val="single" w:color="1154CC"/>
          </w:rPr>
          <w:t>Assessment</w:t>
        </w:r>
        <w:r>
          <w:rPr>
            <w:color w:val="1154CC"/>
            <w:spacing w:val="-10"/>
            <w:sz w:val="20"/>
            <w:u w:val="single" w:color="1154CC"/>
          </w:rPr>
          <w:t xml:space="preserve"> </w:t>
        </w:r>
        <w:r>
          <w:rPr>
            <w:color w:val="1154CC"/>
            <w:sz w:val="20"/>
            <w:u w:val="single" w:color="1154CC"/>
          </w:rPr>
          <w:t>Procedures</w:t>
        </w:r>
      </w:hyperlink>
      <w:r>
        <w:rPr>
          <w:color w:val="1154CC"/>
          <w:spacing w:val="-7"/>
          <w:sz w:val="20"/>
        </w:rPr>
        <w:t xml:space="preserve"> </w:t>
      </w:r>
      <w:r>
        <w:rPr>
          <w:sz w:val="20"/>
        </w:rPr>
        <w:t>(2010),</w:t>
      </w:r>
      <w:r>
        <w:rPr>
          <w:spacing w:val="-8"/>
          <w:sz w:val="20"/>
        </w:rPr>
        <w:t xml:space="preserve"> </w:t>
      </w:r>
      <w:r>
        <w:rPr>
          <w:sz w:val="20"/>
        </w:rPr>
        <w:t>Implementation</w:t>
      </w:r>
      <w:r>
        <w:rPr>
          <w:spacing w:val="-9"/>
          <w:sz w:val="20"/>
        </w:rPr>
        <w:t xml:space="preserve"> </w:t>
      </w:r>
      <w:proofErr w:type="spellStart"/>
      <w:proofErr w:type="gramStart"/>
      <w:r>
        <w:rPr>
          <w:spacing w:val="-2"/>
          <w:sz w:val="20"/>
        </w:rPr>
        <w:t>C.iv</w:t>
      </w:r>
      <w:proofErr w:type="spellEnd"/>
      <w:r>
        <w:rPr>
          <w:spacing w:val="-2"/>
          <w:sz w:val="20"/>
        </w:rPr>
        <w:t>.</w:t>
      </w:r>
      <w:proofErr w:type="gramEnd"/>
    </w:p>
    <w:p w14:paraId="1D5D76FC" w14:textId="77777777" w:rsidR="00CA6347" w:rsidRDefault="00000000">
      <w:pPr>
        <w:spacing w:before="22"/>
        <w:ind w:left="360"/>
        <w:rPr>
          <w:sz w:val="20"/>
        </w:rPr>
      </w:pPr>
      <w:r>
        <w:rPr>
          <w:sz w:val="20"/>
          <w:vertAlign w:val="superscript"/>
        </w:rPr>
        <w:t>4</w:t>
      </w:r>
      <w:r>
        <w:rPr>
          <w:spacing w:val="-18"/>
          <w:sz w:val="20"/>
        </w:rPr>
        <w:t xml:space="preserve"> </w:t>
      </w:r>
      <w:r>
        <w:rPr>
          <w:sz w:val="20"/>
        </w:rPr>
        <w:t>Based</w:t>
      </w:r>
      <w:r>
        <w:rPr>
          <w:spacing w:val="-13"/>
          <w:sz w:val="20"/>
        </w:rPr>
        <w:t xml:space="preserve"> </w:t>
      </w:r>
      <w:r>
        <w:rPr>
          <w:sz w:val="20"/>
        </w:rPr>
        <w:t>on</w:t>
      </w:r>
      <w:r>
        <w:rPr>
          <w:spacing w:val="-7"/>
          <w:sz w:val="20"/>
        </w:rPr>
        <w:t xml:space="preserve"> </w:t>
      </w:r>
      <w:hyperlink r:id="rId13">
        <w:r>
          <w:rPr>
            <w:color w:val="1154CC"/>
            <w:sz w:val="20"/>
            <w:u w:val="single" w:color="1154CC"/>
          </w:rPr>
          <w:t>SUNY</w:t>
        </w:r>
        <w:r>
          <w:rPr>
            <w:color w:val="1154CC"/>
            <w:spacing w:val="-9"/>
            <w:sz w:val="20"/>
            <w:u w:val="single" w:color="1154CC"/>
          </w:rPr>
          <w:t xml:space="preserve"> </w:t>
        </w:r>
        <w:r>
          <w:rPr>
            <w:color w:val="1154CC"/>
            <w:sz w:val="20"/>
            <w:u w:val="single" w:color="1154CC"/>
          </w:rPr>
          <w:t>Assessment</w:t>
        </w:r>
        <w:r>
          <w:rPr>
            <w:color w:val="1154CC"/>
            <w:spacing w:val="-6"/>
            <w:sz w:val="20"/>
            <w:u w:val="single" w:color="1154CC"/>
          </w:rPr>
          <w:t xml:space="preserve"> </w:t>
        </w:r>
        <w:r>
          <w:rPr>
            <w:color w:val="1154CC"/>
            <w:sz w:val="20"/>
            <w:u w:val="single" w:color="1154CC"/>
          </w:rPr>
          <w:t>Procedures</w:t>
        </w:r>
      </w:hyperlink>
      <w:r>
        <w:rPr>
          <w:color w:val="1154CC"/>
          <w:spacing w:val="-6"/>
          <w:sz w:val="20"/>
        </w:rPr>
        <w:t xml:space="preserve"> </w:t>
      </w:r>
      <w:r>
        <w:rPr>
          <w:sz w:val="20"/>
        </w:rPr>
        <w:t>(2010),</w:t>
      </w:r>
      <w:r>
        <w:rPr>
          <w:spacing w:val="-7"/>
          <w:sz w:val="20"/>
        </w:rPr>
        <w:t xml:space="preserve"> </w:t>
      </w:r>
      <w:r>
        <w:rPr>
          <w:sz w:val="20"/>
        </w:rPr>
        <w:t>Implementation</w:t>
      </w:r>
      <w:r>
        <w:rPr>
          <w:spacing w:val="-8"/>
          <w:sz w:val="20"/>
        </w:rPr>
        <w:t xml:space="preserve"> </w:t>
      </w:r>
      <w:r>
        <w:rPr>
          <w:spacing w:val="-4"/>
          <w:sz w:val="20"/>
        </w:rPr>
        <w:t>C.v.</w:t>
      </w:r>
    </w:p>
    <w:p w14:paraId="25AA5566" w14:textId="77777777" w:rsidR="00CA6347" w:rsidRDefault="00CA6347">
      <w:pPr>
        <w:pStyle w:val="BodyText"/>
      </w:pPr>
    </w:p>
    <w:p w14:paraId="129AF835" w14:textId="77777777" w:rsidR="00CA6347" w:rsidRDefault="00CA6347">
      <w:pPr>
        <w:pStyle w:val="BodyText"/>
      </w:pPr>
    </w:p>
    <w:p w14:paraId="5E30CE09" w14:textId="77777777" w:rsidR="00CA6347" w:rsidRDefault="00CA6347">
      <w:pPr>
        <w:pStyle w:val="BodyText"/>
        <w:spacing w:before="17"/>
      </w:pPr>
    </w:p>
    <w:p w14:paraId="115D25BC" w14:textId="77777777" w:rsidR="00CA6347" w:rsidRDefault="00000000">
      <w:pPr>
        <w:ind w:left="360"/>
      </w:pPr>
      <w:r>
        <w:rPr>
          <w:noProof/>
        </w:rPr>
        <mc:AlternateContent>
          <mc:Choice Requires="wpg">
            <w:drawing>
              <wp:anchor distT="0" distB="0" distL="0" distR="0" simplePos="0" relativeHeight="15729664" behindDoc="0" locked="0" layoutInCell="1" allowOverlap="1" wp14:anchorId="5D2384F4" wp14:editId="36B06BAB">
                <wp:simplePos x="0" y="0"/>
                <wp:positionH relativeFrom="page">
                  <wp:posOffset>914400</wp:posOffset>
                </wp:positionH>
                <wp:positionV relativeFrom="paragraph">
                  <wp:posOffset>-229893</wp:posOffset>
                </wp:positionV>
                <wp:extent cx="59436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7" name="Graphic 17"/>
                        <wps:cNvSpPr/>
                        <wps:spPr>
                          <a:xfrm>
                            <a:off x="0" y="12"/>
                            <a:ext cx="5943600" cy="20320"/>
                          </a:xfrm>
                          <a:custGeom>
                            <a:avLst/>
                            <a:gdLst/>
                            <a:ahLst/>
                            <a:cxnLst/>
                            <a:rect l="l" t="t" r="r" b="b"/>
                            <a:pathLst>
                              <a:path w="5943600" h="20320">
                                <a:moveTo>
                                  <a:pt x="5943600" y="228"/>
                                </a:moveTo>
                                <a:lnTo>
                                  <a:pt x="5940539" y="228"/>
                                </a:lnTo>
                                <a:lnTo>
                                  <a:pt x="5940539" y="0"/>
                                </a:lnTo>
                                <a:lnTo>
                                  <a:pt x="3048" y="0"/>
                                </a:lnTo>
                                <a:lnTo>
                                  <a:pt x="0" y="0"/>
                                </a:lnTo>
                                <a:lnTo>
                                  <a:pt x="0" y="228"/>
                                </a:lnTo>
                                <a:lnTo>
                                  <a:pt x="0" y="3022"/>
                                </a:lnTo>
                                <a:lnTo>
                                  <a:pt x="0" y="19913"/>
                                </a:lnTo>
                                <a:lnTo>
                                  <a:pt x="5943600" y="19913"/>
                                </a:lnTo>
                                <a:lnTo>
                                  <a:pt x="5943600" y="228"/>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12"/>
                            <a:ext cx="5943600" cy="17145"/>
                          </a:xfrm>
                          <a:custGeom>
                            <a:avLst/>
                            <a:gdLst/>
                            <a:ahLst/>
                            <a:cxnLst/>
                            <a:rect l="l" t="t" r="r" b="b"/>
                            <a:pathLst>
                              <a:path w="5943600" h="17145">
                                <a:moveTo>
                                  <a:pt x="3048" y="3022"/>
                                </a:moveTo>
                                <a:lnTo>
                                  <a:pt x="0" y="3022"/>
                                </a:lnTo>
                                <a:lnTo>
                                  <a:pt x="0" y="16738"/>
                                </a:lnTo>
                                <a:lnTo>
                                  <a:pt x="3048" y="16738"/>
                                </a:lnTo>
                                <a:lnTo>
                                  <a:pt x="3048" y="3022"/>
                                </a:lnTo>
                                <a:close/>
                              </a:path>
                              <a:path w="5943600" h="17145">
                                <a:moveTo>
                                  <a:pt x="5943600" y="0"/>
                                </a:moveTo>
                                <a:lnTo>
                                  <a:pt x="5940552" y="0"/>
                                </a:lnTo>
                                <a:lnTo>
                                  <a:pt x="5940552" y="3022"/>
                                </a:lnTo>
                                <a:lnTo>
                                  <a:pt x="5943600" y="3022"/>
                                </a:lnTo>
                                <a:lnTo>
                                  <a:pt x="59436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05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75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E5495F" id="Group 16" o:spid="_x0000_s1026" style="position:absolute;margin-left:1in;margin-top:-18.1pt;width:468pt;height:1.6pt;z-index:15729664;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">
                <v:shape id="Graphic 17"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" path="m5943600,228r-3061,l5940539,,3048,,,,,228,,3022,,19913r5943600,l5943600,228xe" fillcolor="#9f9f9f" stroked="f">
                  <v:path arrowok="t"/>
                </v:shape>
                <v:shape id="Graphic 18"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" path="m3048,3022l,3022,,16738r3048,l3048,3022xem5943600,r-3048,l5940552,3022r3048,l5943600,xe" fillcolor="#9f9f9f" stroked="f">
                  <v:path arrowok="t"/>
                </v:shape>
                <v:shape id="Graphic 20"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7,l,,,3048r3047,l3047,xe" fillcolor="#9f9f9f" stroked="f">
                  <v:path arrowok="t"/>
                </v:shape>
                <v:shape id="Graphic 22"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" path="m5940539,l3048,,,,,3048r3048,l5940539,3048r,-3048xem5943600,r-3048,l5940552,3048r3048,l5943600,xe" fillcolor="#e2e2e2" stroked="f">
                  <v:path arrowok="t"/>
                </v:shape>
                <w10:wrap anchorx="page"/>
              </v:group>
            </w:pict>
          </mc:Fallback>
        </mc:AlternateContent>
      </w:r>
      <w:r>
        <w:rPr>
          <w:b/>
        </w:rPr>
        <w:t>Publication</w:t>
      </w:r>
      <w:r>
        <w:rPr>
          <w:b/>
          <w:spacing w:val="-6"/>
        </w:rPr>
        <w:t xml:space="preserve"> </w:t>
      </w:r>
      <w:r>
        <w:rPr>
          <w:b/>
        </w:rPr>
        <w:t>Date:</w:t>
      </w:r>
      <w:r>
        <w:rPr>
          <w:b/>
          <w:spacing w:val="-6"/>
        </w:rPr>
        <w:t xml:space="preserve"> </w:t>
      </w:r>
      <w:r>
        <w:rPr>
          <w:spacing w:val="-2"/>
        </w:rPr>
        <w:t>5/24/2023</w:t>
      </w:r>
    </w:p>
    <w:p w14:paraId="3D7D5771" w14:textId="77777777" w:rsidR="00CA6347" w:rsidRDefault="00CA6347">
      <w:pPr>
        <w:pStyle w:val="BodyText"/>
        <w:spacing w:before="24"/>
      </w:pPr>
    </w:p>
    <w:p w14:paraId="0C906218" w14:textId="77777777" w:rsidR="00CA6347" w:rsidRDefault="00000000">
      <w:pPr>
        <w:ind w:left="359"/>
      </w:pPr>
      <w:r>
        <w:rPr>
          <w:b/>
        </w:rPr>
        <w:t>Issuing</w:t>
      </w:r>
      <w:r>
        <w:rPr>
          <w:b/>
          <w:spacing w:val="-5"/>
        </w:rPr>
        <w:t xml:space="preserve"> </w:t>
      </w:r>
      <w:r>
        <w:rPr>
          <w:b/>
        </w:rPr>
        <w:t>Authority:</w:t>
      </w:r>
      <w:r>
        <w:rPr>
          <w:b/>
          <w:spacing w:val="-3"/>
        </w:rPr>
        <w:t xml:space="preserve"> </w:t>
      </w:r>
      <w:r>
        <w:t>Office</w:t>
      </w:r>
      <w:r>
        <w:rPr>
          <w:spacing w:val="-5"/>
        </w:rPr>
        <w:t xml:space="preserve"> </w:t>
      </w:r>
      <w:r>
        <w:t>of</w:t>
      </w:r>
      <w:r>
        <w:rPr>
          <w:spacing w:val="-3"/>
        </w:rPr>
        <w:t xml:space="preserve"> </w:t>
      </w:r>
      <w:r>
        <w:t>the</w:t>
      </w:r>
      <w:r>
        <w:rPr>
          <w:spacing w:val="-6"/>
        </w:rPr>
        <w:t xml:space="preserve"> </w:t>
      </w:r>
      <w:r>
        <w:rPr>
          <w:spacing w:val="-2"/>
        </w:rPr>
        <w:t>Provost</w:t>
      </w:r>
    </w:p>
    <w:p w14:paraId="1A0FF69B" w14:textId="77777777" w:rsidR="00CA6347" w:rsidRDefault="00CA6347">
      <w:pPr>
        <w:pStyle w:val="BodyText"/>
        <w:spacing w:before="25"/>
      </w:pPr>
    </w:p>
    <w:p w14:paraId="71746183" w14:textId="77777777" w:rsidR="00CA6347" w:rsidRDefault="00000000">
      <w:pPr>
        <w:ind w:left="360"/>
      </w:pPr>
      <w:r>
        <w:rPr>
          <w:noProof/>
        </w:rPr>
        <mc:AlternateContent>
          <mc:Choice Requires="wpg">
            <w:drawing>
              <wp:anchor distT="0" distB="0" distL="0" distR="0" simplePos="0" relativeHeight="15730176" behindDoc="0" locked="0" layoutInCell="1" allowOverlap="1" wp14:anchorId="291F4F99" wp14:editId="313D5735">
                <wp:simplePos x="0" y="0"/>
                <wp:positionH relativeFrom="page">
                  <wp:posOffset>914400</wp:posOffset>
                </wp:positionH>
                <wp:positionV relativeFrom="paragraph">
                  <wp:posOffset>445165</wp:posOffset>
                </wp:positionV>
                <wp:extent cx="594360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24" name="Graphic 24"/>
                        <wps:cNvSpPr/>
                        <wps:spPr>
                          <a:xfrm>
                            <a:off x="0" y="0"/>
                            <a:ext cx="5943600" cy="20320"/>
                          </a:xfrm>
                          <a:custGeom>
                            <a:avLst/>
                            <a:gdLst/>
                            <a:ahLst/>
                            <a:cxnLst/>
                            <a:rect l="l" t="t" r="r" b="b"/>
                            <a:pathLst>
                              <a:path w="5943600" h="20320">
                                <a:moveTo>
                                  <a:pt x="5943600" y="241"/>
                                </a:moveTo>
                                <a:lnTo>
                                  <a:pt x="5940539" y="241"/>
                                </a:lnTo>
                                <a:lnTo>
                                  <a:pt x="5940539" y="0"/>
                                </a:lnTo>
                                <a:lnTo>
                                  <a:pt x="3048" y="0"/>
                                </a:lnTo>
                                <a:lnTo>
                                  <a:pt x="0" y="0"/>
                                </a:lnTo>
                                <a:lnTo>
                                  <a:pt x="0" y="241"/>
                                </a:lnTo>
                                <a:lnTo>
                                  <a:pt x="0" y="3035"/>
                                </a:lnTo>
                                <a:lnTo>
                                  <a:pt x="0" y="19926"/>
                                </a:lnTo>
                                <a:lnTo>
                                  <a:pt x="5943600" y="19926"/>
                                </a:lnTo>
                                <a:lnTo>
                                  <a:pt x="5943600" y="241"/>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0"/>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05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75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E62E0B3" id="Group 23" o:spid="_x0000_s1026" style="position:absolute;margin-left:1in;margin-top:35.05pt;width:468pt;height:1.6pt;z-index:15730176;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">
                <v:shape id="Graphic 2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" path="m5943600,241r-3061,l5940539,,3048,,,,,241,,3035,,19926r5943600,l5943600,241xe" fillcolor="#9f9f9f" stroked="f">
                  <v:path arrowok="t"/>
                </v:shape>
                <v:shape id="Graphic 25"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35r3048,l3048,xe" fillcolor="#e2e2e2" stroked="f">
                  <v:path arrowok="t"/>
                </v:shape>
                <v:shape id="Graphic 26"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" path="m3048,3035l,3035,,16751r3048,l3048,3035xem5943600,r-3048,l5940552,3035r3048,l5943600,xe" fillcolor="#9f9f9f" stroked="f">
                  <v:path arrowok="t"/>
                </v:shape>
                <v:shape id="Graphic 27"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5r3048,l3048,xe" fillcolor="#e2e2e2" stroked="f">
                  <v:path arrowok="t"/>
                </v:shape>
                <v:shape id="Graphic 28"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8r3047,l3047,xe" fillcolor="#9f9f9f" stroked="f">
                  <v:path arrowok="t"/>
                </v:shape>
                <v:shape id="Graphic 29"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" path="m5940539,l3048,,,,,3048r3048,l5940539,3048r,-3048xem5943600,r-3048,l5940552,3048r3048,l5943600,xe" fillcolor="#e2e2e2" stroked="f">
                  <v:path arrowok="t"/>
                </v:shape>
                <w10:wrap anchorx="page"/>
              </v:group>
            </w:pict>
          </mc:Fallback>
        </mc:AlternateContent>
      </w:r>
      <w:r>
        <w:rPr>
          <w:b/>
        </w:rPr>
        <w:t>Responsibility:</w:t>
      </w:r>
      <w:r>
        <w:rPr>
          <w:b/>
          <w:spacing w:val="-7"/>
        </w:rPr>
        <w:t xml:space="preserve"> </w:t>
      </w:r>
      <w:r>
        <w:t>Office</w:t>
      </w:r>
      <w:r>
        <w:rPr>
          <w:spacing w:val="-9"/>
        </w:rPr>
        <w:t xml:space="preserve"> </w:t>
      </w:r>
      <w:r>
        <w:t>of</w:t>
      </w:r>
      <w:r>
        <w:rPr>
          <w:spacing w:val="-6"/>
        </w:rPr>
        <w:t xml:space="preserve"> </w:t>
      </w:r>
      <w:r>
        <w:t>Educational</w:t>
      </w:r>
      <w:r>
        <w:rPr>
          <w:spacing w:val="-7"/>
        </w:rPr>
        <w:t xml:space="preserve"> </w:t>
      </w:r>
      <w:r>
        <w:rPr>
          <w:spacing w:val="-2"/>
        </w:rPr>
        <w:t>Effectiveness</w:t>
      </w:r>
    </w:p>
    <w:sectPr w:rsidR="00CA6347">
      <w:pgSz w:w="12240" w:h="15840"/>
      <w:pgMar w:top="1360" w:right="1440" w:bottom="1200" w:left="10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3EAB" w14:textId="77777777" w:rsidR="00505581" w:rsidRDefault="00505581">
      <w:r>
        <w:separator/>
      </w:r>
    </w:p>
  </w:endnote>
  <w:endnote w:type="continuationSeparator" w:id="0">
    <w:p w14:paraId="3C2A2256" w14:textId="77777777" w:rsidR="00505581" w:rsidRDefault="005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9C3F" w14:textId="77777777" w:rsidR="00CA6347" w:rsidRDefault="00000000">
    <w:pPr>
      <w:pStyle w:val="BodyText"/>
      <w:spacing w:line="14" w:lineRule="auto"/>
      <w:rPr>
        <w:sz w:val="20"/>
      </w:rPr>
    </w:pPr>
    <w:r>
      <w:rPr>
        <w:noProof/>
        <w:sz w:val="20"/>
      </w:rPr>
      <mc:AlternateContent>
        <mc:Choice Requires="wps">
          <w:drawing>
            <wp:anchor distT="0" distB="0" distL="0" distR="0" simplePos="0" relativeHeight="487532032" behindDoc="1" locked="0" layoutInCell="1" allowOverlap="1" wp14:anchorId="21D7E29A" wp14:editId="721D005D">
              <wp:simplePos x="0" y="0"/>
              <wp:positionH relativeFrom="page">
                <wp:posOffset>6742224</wp:posOffset>
              </wp:positionH>
              <wp:positionV relativeFrom="page">
                <wp:posOffset>9271085</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DA3E87E" w14:textId="77777777" w:rsidR="00CA6347"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1D7E29A" id="_x0000_t202" coordsize="21600,21600" o:spt="202" path="m,l,21600r21600,l21600,xe">
              <v:stroke joinstyle="miter"/>
              <v:path gradientshapeok="t" o:connecttype="rect"/>
            </v:shapetype>
            <v:shape id="Textbox 1" o:spid="_x0000_s1026" type="#_x0000_t202" style="position:absolute;margin-left:530.9pt;margin-top:730pt;width:13.15pt;height:14.3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" filled="f" stroked="f">
              <v:textbox inset="0,0,0,0">
                <w:txbxContent>
                  <w:p w14:paraId="5DA3E87E" w14:textId="77777777" w:rsidR="00CA6347"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D8FE" w14:textId="77777777" w:rsidR="00505581" w:rsidRDefault="00505581">
      <w:r>
        <w:separator/>
      </w:r>
    </w:p>
  </w:footnote>
  <w:footnote w:type="continuationSeparator" w:id="0">
    <w:p w14:paraId="182F3358" w14:textId="77777777" w:rsidR="00505581" w:rsidRDefault="005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A3343"/>
    <w:multiLevelType w:val="hybridMultilevel"/>
    <w:tmpl w:val="DFDCB4F6"/>
    <w:lvl w:ilvl="0" w:tplc="C43240B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EC0631FE">
      <w:numFmt w:val="bullet"/>
      <w:lvlText w:val="•"/>
      <w:lvlJc w:val="left"/>
      <w:pPr>
        <w:ind w:left="1944" w:hanging="361"/>
      </w:pPr>
      <w:rPr>
        <w:rFonts w:hint="default"/>
        <w:lang w:val="en-US" w:eastAsia="en-US" w:bidi="ar-SA"/>
      </w:rPr>
    </w:lvl>
    <w:lvl w:ilvl="2" w:tplc="5E820C86">
      <w:numFmt w:val="bullet"/>
      <w:lvlText w:val="•"/>
      <w:lvlJc w:val="left"/>
      <w:pPr>
        <w:ind w:left="2808" w:hanging="361"/>
      </w:pPr>
      <w:rPr>
        <w:rFonts w:hint="default"/>
        <w:lang w:val="en-US" w:eastAsia="en-US" w:bidi="ar-SA"/>
      </w:rPr>
    </w:lvl>
    <w:lvl w:ilvl="3" w:tplc="F4F6381E">
      <w:numFmt w:val="bullet"/>
      <w:lvlText w:val="•"/>
      <w:lvlJc w:val="left"/>
      <w:pPr>
        <w:ind w:left="3672" w:hanging="361"/>
      </w:pPr>
      <w:rPr>
        <w:rFonts w:hint="default"/>
        <w:lang w:val="en-US" w:eastAsia="en-US" w:bidi="ar-SA"/>
      </w:rPr>
    </w:lvl>
    <w:lvl w:ilvl="4" w:tplc="54A0FA2A">
      <w:numFmt w:val="bullet"/>
      <w:lvlText w:val="•"/>
      <w:lvlJc w:val="left"/>
      <w:pPr>
        <w:ind w:left="4536" w:hanging="361"/>
      </w:pPr>
      <w:rPr>
        <w:rFonts w:hint="default"/>
        <w:lang w:val="en-US" w:eastAsia="en-US" w:bidi="ar-SA"/>
      </w:rPr>
    </w:lvl>
    <w:lvl w:ilvl="5" w:tplc="A8DA45B4">
      <w:numFmt w:val="bullet"/>
      <w:lvlText w:val="•"/>
      <w:lvlJc w:val="left"/>
      <w:pPr>
        <w:ind w:left="5400" w:hanging="361"/>
      </w:pPr>
      <w:rPr>
        <w:rFonts w:hint="default"/>
        <w:lang w:val="en-US" w:eastAsia="en-US" w:bidi="ar-SA"/>
      </w:rPr>
    </w:lvl>
    <w:lvl w:ilvl="6" w:tplc="778C9648">
      <w:numFmt w:val="bullet"/>
      <w:lvlText w:val="•"/>
      <w:lvlJc w:val="left"/>
      <w:pPr>
        <w:ind w:left="6264" w:hanging="361"/>
      </w:pPr>
      <w:rPr>
        <w:rFonts w:hint="default"/>
        <w:lang w:val="en-US" w:eastAsia="en-US" w:bidi="ar-SA"/>
      </w:rPr>
    </w:lvl>
    <w:lvl w:ilvl="7" w:tplc="ED3E04FE">
      <w:numFmt w:val="bullet"/>
      <w:lvlText w:val="•"/>
      <w:lvlJc w:val="left"/>
      <w:pPr>
        <w:ind w:left="7128" w:hanging="361"/>
      </w:pPr>
      <w:rPr>
        <w:rFonts w:hint="default"/>
        <w:lang w:val="en-US" w:eastAsia="en-US" w:bidi="ar-SA"/>
      </w:rPr>
    </w:lvl>
    <w:lvl w:ilvl="8" w:tplc="D3ECA8E6">
      <w:numFmt w:val="bullet"/>
      <w:lvlText w:val="•"/>
      <w:lvlJc w:val="left"/>
      <w:pPr>
        <w:ind w:left="7992" w:hanging="361"/>
      </w:pPr>
      <w:rPr>
        <w:rFonts w:hint="default"/>
        <w:lang w:val="en-US" w:eastAsia="en-US" w:bidi="ar-SA"/>
      </w:rPr>
    </w:lvl>
  </w:abstractNum>
  <w:num w:numId="1" w16cid:durableId="210595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7"/>
    <w:rsid w:val="000A30EF"/>
    <w:rsid w:val="004537C4"/>
    <w:rsid w:val="00505581"/>
    <w:rsid w:val="00CA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F64B"/>
  <w15:docId w15:val="{09C55225-1D22-4A29-A6B5-FC95E563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0" w:right="3436" w:hanging="1"/>
      <w:outlineLvl w:val="0"/>
    </w:pPr>
    <w:rPr>
      <w:b/>
      <w:bCs/>
      <w:sz w:val="36"/>
      <w:szCs w:val="3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1079"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uny.edu/sunypp/documents.cfm?doc_id=179" TargetMode="External"/><Relationship Id="rId3" Type="http://schemas.openxmlformats.org/officeDocument/2006/relationships/settings" Target="settings.xml"/><Relationship Id="rId7" Type="http://schemas.openxmlformats.org/officeDocument/2006/relationships/hyperlink" Target="https://www.stonybrook.edu/commcms/provost/resources/_pdf/Stony%20Brook%20Dept_Program%20Review%20Self-Study%20Template.pdf" TargetMode="External"/><Relationship Id="rId12" Type="http://schemas.openxmlformats.org/officeDocument/2006/relationships/hyperlink" Target="https://www.suny.edu/sunypp/documents.cfm?doc_id=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ny.edu/sunypp/documents.cfm?doc_id=1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ny.edu/sunypp/documents.cfm?doc_id=174" TargetMode="External"/><Relationship Id="rId4" Type="http://schemas.openxmlformats.org/officeDocument/2006/relationships/webSettings" Target="webSettings.xml"/><Relationship Id="rId9" Type="http://schemas.openxmlformats.org/officeDocument/2006/relationships/hyperlink" Target="https://www.stonybrook.edu/commcms/pres/vision/mission.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3386</Characters>
  <Application>Microsoft Office Word</Application>
  <DocSecurity>0</DocSecurity>
  <Lines>28</Lines>
  <Paragraphs>7</Paragraphs>
  <ScaleCrop>false</ScaleCrop>
  <Company>Stony Brook University</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Henderson</dc:creator>
  <cp:lastModifiedBy>Kimberly Hachmann</cp:lastModifiedBy>
  <cp:revision>2</cp:revision>
  <dcterms:created xsi:type="dcterms:W3CDTF">2026-03-31T14:25:00Z</dcterms:created>
  <dcterms:modified xsi:type="dcterms:W3CDTF">2026-03-31T14:25:00Z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0x01010068587E2C320D6045A122261A992D75D1</vt:lpwstr>
  </property>
  <property fmtid="{D5CDD505-2E9C-101B-9397-08002B2CF9AE}" pid="3" name="Created">
    <vt:filetime>2023-05-24T00:00:00Z</vt:filetime>
  </property>
  <property fmtid="{D5CDD505-2E9C-101B-9397-08002B2CF9AE}" pid="4" name="Creator">
    <vt:lpwstr>Acrobat PDFMaker 20 for Word</vt:lpwstr>
  </property>
  <property fmtid="{D5CDD505-2E9C-101B-9397-08002B2CF9AE}" pid="5" name="LastSaved">
    <vt:filetime>2026-03-31T00:00:00Z</vt:filetime>
  </property>
  <property fmtid="{D5CDD505-2E9C-101B-9397-08002B2CF9AE}" pid="6" name="Producer">
    <vt:lpwstr>Adobe PDF Library 20.5.3</vt:lpwstr>
  </property>
  <property fmtid="{D5CDD505-2E9C-101B-9397-08002B2CF9AE}" pid="7" name="SourceModified">
    <vt:lpwstr/>
  </property>
</Properties>
</file>