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F" w:rsidRDefault="00C816EF" w:rsidP="00C816EF">
      <w:pPr>
        <w:ind w:right="540"/>
        <w:rPr>
          <w:rFonts w:ascii="Calibri" w:eastAsia="Verdana" w:hAnsi="Calibri" w:cs="Verdana"/>
          <w:b/>
          <w:bCs/>
          <w:color w:val="020302"/>
          <w:spacing w:val="2"/>
          <w:sz w:val="24"/>
        </w:rPr>
      </w:pPr>
    </w:p>
    <w:p w:rsidR="00F60E6D" w:rsidRDefault="007C3212" w:rsidP="007C3212">
      <w:pPr>
        <w:pStyle w:val="NormalWeb"/>
        <w:spacing w:before="0" w:beforeAutospacing="0" w:after="0" w:afterAutospacing="0"/>
        <w:ind w:right="2866"/>
        <w:jc w:val="center"/>
        <w:rPr>
          <w:rFonts w:asciiTheme="minorHAnsi" w:hAnsiTheme="minorHAnsi"/>
          <w:b/>
          <w:bCs/>
          <w:color w:val="000000"/>
          <w:sz w:val="32"/>
          <w:szCs w:val="32"/>
          <w:u w:val="single"/>
        </w:rPr>
      </w:pPr>
      <w:r w:rsidRPr="00031B18">
        <w:rPr>
          <w:rFonts w:asciiTheme="minorHAnsi" w:hAnsiTheme="minorHAnsi"/>
          <w:b/>
          <w:bCs/>
          <w:color w:val="000000"/>
        </w:rPr>
        <w:t xml:space="preserve">                                       </w:t>
      </w:r>
      <w:r w:rsidR="00AB5C30">
        <w:rPr>
          <w:rFonts w:asciiTheme="minorHAnsi" w:hAnsiTheme="minorHAnsi"/>
          <w:b/>
          <w:bCs/>
          <w:color w:val="000000"/>
          <w:sz w:val="32"/>
          <w:szCs w:val="32"/>
          <w:u w:val="single"/>
        </w:rPr>
        <w:t xml:space="preserve">Updated </w:t>
      </w:r>
      <w:r w:rsidR="009626D2">
        <w:rPr>
          <w:rFonts w:asciiTheme="minorHAnsi" w:hAnsiTheme="minorHAnsi"/>
          <w:b/>
          <w:bCs/>
          <w:color w:val="000000"/>
          <w:sz w:val="32"/>
          <w:szCs w:val="32"/>
          <w:u w:val="single"/>
        </w:rPr>
        <w:t xml:space="preserve">SBF </w:t>
      </w:r>
      <w:r w:rsidR="00AB5C30">
        <w:rPr>
          <w:rFonts w:asciiTheme="minorHAnsi" w:hAnsiTheme="minorHAnsi"/>
          <w:b/>
          <w:bCs/>
          <w:color w:val="000000"/>
          <w:sz w:val="32"/>
          <w:szCs w:val="32"/>
          <w:u w:val="single"/>
        </w:rPr>
        <w:t>Scholarship Process</w:t>
      </w:r>
      <w:r w:rsidR="009626D2">
        <w:rPr>
          <w:rFonts w:asciiTheme="minorHAnsi" w:hAnsiTheme="minorHAnsi"/>
          <w:b/>
          <w:bCs/>
          <w:color w:val="000000"/>
          <w:sz w:val="32"/>
          <w:szCs w:val="32"/>
          <w:u w:val="single"/>
        </w:rPr>
        <w:t xml:space="preserve"> </w:t>
      </w:r>
    </w:p>
    <w:p w:rsidR="009626D2" w:rsidRPr="00AB5C30" w:rsidRDefault="009626D2" w:rsidP="00AB5C30">
      <w:pPr>
        <w:pStyle w:val="NormalWeb"/>
        <w:spacing w:before="0" w:beforeAutospacing="0" w:after="0" w:afterAutospacing="0"/>
        <w:ind w:right="2866"/>
        <w:rPr>
          <w:rFonts w:asciiTheme="minorHAnsi" w:hAnsiTheme="minorHAnsi" w:cstheme="minorHAnsi"/>
          <w:u w:val="single"/>
        </w:rPr>
      </w:pPr>
    </w:p>
    <w:p w:rsidR="00AB5C30" w:rsidRPr="00AB5C30" w:rsidRDefault="00AB5C30" w:rsidP="00020F10">
      <w:pPr>
        <w:jc w:val="both"/>
        <w:rPr>
          <w:rFonts w:asciiTheme="minorHAnsi" w:eastAsiaTheme="minorHAnsi" w:hAnsiTheme="minorHAnsi" w:cstheme="minorHAnsi"/>
          <w:i/>
          <w:sz w:val="24"/>
          <w:lang w:eastAsia="en-US"/>
        </w:rPr>
      </w:pPr>
      <w:r w:rsidRPr="00AB5C30">
        <w:rPr>
          <w:rFonts w:asciiTheme="minorHAnsi" w:hAnsiTheme="minorHAnsi" w:cstheme="minorHAnsi"/>
          <w:b/>
          <w:bCs/>
          <w:color w:val="FF0000"/>
          <w:sz w:val="24"/>
        </w:rPr>
        <w:t xml:space="preserve">Key Call Out </w:t>
      </w:r>
      <w:r w:rsidRPr="00AB5C30">
        <w:rPr>
          <w:rFonts w:asciiTheme="minorHAnsi" w:hAnsiTheme="minorHAnsi" w:cstheme="minorHAnsi"/>
          <w:bCs/>
          <w:i/>
          <w:sz w:val="24"/>
        </w:rPr>
        <w:t xml:space="preserve">– </w:t>
      </w:r>
      <w:r w:rsidRPr="00AB5C30">
        <w:rPr>
          <w:rFonts w:asciiTheme="minorHAnsi" w:hAnsiTheme="minorHAnsi" w:cstheme="minorHAnsi"/>
          <w:b/>
          <w:bCs/>
          <w:sz w:val="24"/>
        </w:rPr>
        <w:t>If demonstrated financial need is one of the Scholarship requirements, all potential candidates should first be reviewed and approved by the University’s Financial Aid office before the Scholarship Committee makes its final selections.</w:t>
      </w:r>
      <w:r w:rsidRPr="00AB5C30">
        <w:rPr>
          <w:rFonts w:asciiTheme="minorHAnsi" w:hAnsiTheme="minorHAnsi" w:cstheme="minorHAnsi"/>
          <w:bCs/>
          <w:i/>
          <w:sz w:val="24"/>
        </w:rPr>
        <w:t xml:space="preserve"> </w:t>
      </w:r>
    </w:p>
    <w:p w:rsidR="00AB5C30" w:rsidRPr="00AB5C30" w:rsidRDefault="00AB5C30" w:rsidP="00AB5C30">
      <w:pPr>
        <w:rPr>
          <w:rFonts w:asciiTheme="minorHAnsi" w:hAnsiTheme="minorHAnsi" w:cstheme="minorHAnsi"/>
          <w:sz w:val="24"/>
        </w:rPr>
      </w:pPr>
      <w:r w:rsidRPr="00AB5C30">
        <w:rPr>
          <w:rFonts w:asciiTheme="minorHAnsi" w:hAnsiTheme="minorHAnsi" w:cstheme="minorHAnsi"/>
          <w:sz w:val="24"/>
        </w:rPr>
        <w:t> </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You will no longer need to send SBF multiple Requisition Forms, back up paper work…etc. Please make sure that the department still keeps all the documents in case there is ever an audit </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Please use the new SBF Requisition Form as the single confirming document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In the “</w:t>
      </w:r>
      <w:r w:rsidRPr="00AB5C30">
        <w:rPr>
          <w:rFonts w:eastAsia="Times New Roman" w:cstheme="minorHAnsi"/>
          <w:i/>
          <w:iCs/>
          <w:sz w:val="24"/>
          <w:szCs w:val="24"/>
        </w:rPr>
        <w:t>Item Information”</w:t>
      </w:r>
      <w:r w:rsidRPr="00AB5C30">
        <w:rPr>
          <w:rFonts w:eastAsia="Times New Roman" w:cstheme="minorHAnsi"/>
          <w:sz w:val="24"/>
          <w:szCs w:val="24"/>
        </w:rPr>
        <w:t xml:space="preserve"> section of the Requisition Form:</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Write the following - “</w:t>
      </w:r>
      <w:r w:rsidRPr="00AB5C30">
        <w:rPr>
          <w:rFonts w:eastAsia="Times New Roman" w:cstheme="minorHAnsi"/>
          <w:b/>
          <w:bCs/>
          <w:sz w:val="24"/>
          <w:szCs w:val="24"/>
        </w:rPr>
        <w:t xml:space="preserve">Please see attached spreadsheet for “XYZ” Scholarship(s).  All the students have </w:t>
      </w:r>
      <w:r w:rsidR="004506D9" w:rsidRPr="00AB5C30">
        <w:rPr>
          <w:rFonts w:eastAsia="Times New Roman" w:cstheme="minorHAnsi"/>
          <w:b/>
          <w:bCs/>
          <w:sz w:val="24"/>
          <w:szCs w:val="24"/>
        </w:rPr>
        <w:t>met</w:t>
      </w:r>
      <w:r w:rsidRPr="00AB5C30">
        <w:rPr>
          <w:rFonts w:eastAsia="Times New Roman" w:cstheme="minorHAnsi"/>
          <w:b/>
          <w:bCs/>
          <w:sz w:val="24"/>
          <w:szCs w:val="24"/>
        </w:rPr>
        <w:t xml:space="preserve"> the scholarship criteria”</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Call out the name of the attached scholarship excel spreadsheet</w:t>
      </w:r>
    </w:p>
    <w:p w:rsidR="00AB5C30" w:rsidRPr="00AB5C30" w:rsidRDefault="00AB5C30" w:rsidP="00AB5C30">
      <w:pPr>
        <w:pStyle w:val="ListParagraph"/>
        <w:numPr>
          <w:ilvl w:val="1"/>
          <w:numId w:val="14"/>
        </w:numPr>
        <w:contextualSpacing w:val="0"/>
        <w:rPr>
          <w:rFonts w:eastAsia="Times New Roman" w:cstheme="minorHAnsi"/>
          <w:sz w:val="24"/>
          <w:szCs w:val="24"/>
        </w:rPr>
      </w:pPr>
      <w:r w:rsidRPr="00AB5C30">
        <w:rPr>
          <w:rFonts w:eastAsia="Times New Roman" w:cstheme="minorHAnsi"/>
          <w:sz w:val="24"/>
          <w:szCs w:val="24"/>
        </w:rPr>
        <w:t xml:space="preserve">In the “Total” box – put the overall dollars being awarded </w:t>
      </w:r>
    </w:p>
    <w:p w:rsidR="00AB5C30" w:rsidRPr="00AB5C30" w:rsidRDefault="003C3E02" w:rsidP="00AB5C30">
      <w:pPr>
        <w:pStyle w:val="ListParagraph"/>
        <w:numPr>
          <w:ilvl w:val="0"/>
          <w:numId w:val="14"/>
        </w:numPr>
        <w:contextualSpacing w:val="0"/>
        <w:rPr>
          <w:rFonts w:eastAsia="Times New Roman" w:cstheme="minorHAnsi"/>
          <w:sz w:val="24"/>
          <w:szCs w:val="24"/>
        </w:rPr>
      </w:pPr>
      <w:r>
        <w:rPr>
          <w:rFonts w:eastAsia="Times New Roman" w:cstheme="minorHAnsi"/>
          <w:sz w:val="24"/>
          <w:szCs w:val="24"/>
        </w:rPr>
        <w:t xml:space="preserve">With the COVID procedures, </w:t>
      </w:r>
      <w:r w:rsidR="00AB5C30" w:rsidRPr="00AB5C30">
        <w:rPr>
          <w:rFonts w:eastAsia="Times New Roman" w:cstheme="minorHAnsi"/>
          <w:sz w:val="24"/>
          <w:szCs w:val="24"/>
        </w:rPr>
        <w:t xml:space="preserve">The Requisition Form need only be </w:t>
      </w:r>
      <w:r w:rsidR="00511097">
        <w:rPr>
          <w:rFonts w:eastAsia="Times New Roman" w:cstheme="minorHAnsi"/>
          <w:sz w:val="24"/>
          <w:szCs w:val="24"/>
        </w:rPr>
        <w:t>e-mailed</w:t>
      </w:r>
      <w:r w:rsidR="00AB5C30" w:rsidRPr="00AB5C30">
        <w:rPr>
          <w:rFonts w:eastAsia="Times New Roman" w:cstheme="minorHAnsi"/>
          <w:sz w:val="24"/>
          <w:szCs w:val="24"/>
        </w:rPr>
        <w:t xml:space="preserve"> by the </w:t>
      </w:r>
      <w:r w:rsidR="00511097">
        <w:rPr>
          <w:rFonts w:eastAsia="Times New Roman" w:cstheme="minorHAnsi"/>
          <w:sz w:val="24"/>
          <w:szCs w:val="24"/>
        </w:rPr>
        <w:t>a</w:t>
      </w:r>
      <w:r w:rsidR="00AB5C30" w:rsidRPr="00AB5C30">
        <w:rPr>
          <w:rFonts w:eastAsia="Times New Roman" w:cstheme="minorHAnsi"/>
          <w:sz w:val="24"/>
          <w:szCs w:val="24"/>
        </w:rPr>
        <w:t xml:space="preserve">ccount </w:t>
      </w:r>
      <w:r w:rsidR="00511097">
        <w:rPr>
          <w:rFonts w:eastAsia="Times New Roman" w:cstheme="minorHAnsi"/>
          <w:sz w:val="24"/>
          <w:szCs w:val="24"/>
        </w:rPr>
        <w:t>d</w:t>
      </w:r>
      <w:r w:rsidR="004506D9" w:rsidRPr="00AB5C30">
        <w:rPr>
          <w:rFonts w:eastAsia="Times New Roman" w:cstheme="minorHAnsi"/>
          <w:sz w:val="24"/>
          <w:szCs w:val="24"/>
        </w:rPr>
        <w:t>irector</w:t>
      </w:r>
      <w:r w:rsidR="00511097">
        <w:rPr>
          <w:rFonts w:eastAsia="Times New Roman" w:cstheme="minorHAnsi"/>
          <w:sz w:val="24"/>
          <w:szCs w:val="24"/>
        </w:rPr>
        <w:t xml:space="preserve"> and/or account signatory via their Stony Brook e-mail account</w:t>
      </w:r>
      <w:r w:rsidR="004506D9" w:rsidRPr="00AB5C30">
        <w:rPr>
          <w:rFonts w:eastAsia="Times New Roman" w:cstheme="minorHAnsi"/>
          <w:sz w:val="24"/>
          <w:szCs w:val="24"/>
        </w:rPr>
        <w:t xml:space="preserve"> - no</w:t>
      </w:r>
      <w:r w:rsidR="00AB5C30" w:rsidRPr="00AB5C30">
        <w:rPr>
          <w:rFonts w:eastAsia="Times New Roman" w:cstheme="minorHAnsi"/>
          <w:sz w:val="24"/>
          <w:szCs w:val="24"/>
        </w:rPr>
        <w:t xml:space="preserve"> additional signatures will be required</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 xml:space="preserve">Scholarship recipients will be identified on the scholarship excel spreadsheet and the key fields for SBF would be: SBF Account # and name; recipient ID; recipients’ first and last name; semester &amp; year </w:t>
      </w:r>
      <w:r w:rsidR="004506D9" w:rsidRPr="00AB5C30">
        <w:rPr>
          <w:rFonts w:eastAsia="Times New Roman" w:cstheme="minorHAnsi"/>
          <w:sz w:val="24"/>
          <w:szCs w:val="24"/>
        </w:rPr>
        <w:t>(Fall</w:t>
      </w:r>
      <w:r w:rsidRPr="00AB5C30">
        <w:rPr>
          <w:rFonts w:eastAsia="Times New Roman" w:cstheme="minorHAnsi"/>
          <w:sz w:val="24"/>
          <w:szCs w:val="24"/>
        </w:rPr>
        <w:t>, Spring, Summer) and the amount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sz w:val="24"/>
          <w:szCs w:val="24"/>
        </w:rPr>
        <w:t xml:space="preserve">When submitting the scholarship excel spreadsheet, please </w:t>
      </w:r>
      <w:r w:rsidR="00511097">
        <w:rPr>
          <w:rFonts w:eastAsia="Times New Roman" w:cstheme="minorHAnsi"/>
          <w:sz w:val="24"/>
          <w:szCs w:val="24"/>
        </w:rPr>
        <w:t xml:space="preserve">e-mail a </w:t>
      </w:r>
      <w:r w:rsidRPr="00AB5C30">
        <w:rPr>
          <w:rFonts w:eastAsia="Times New Roman" w:cstheme="minorHAnsi"/>
          <w:sz w:val="24"/>
          <w:szCs w:val="24"/>
        </w:rPr>
        <w:t xml:space="preserve">copy with the key fields noted above and the </w:t>
      </w:r>
      <w:bookmarkStart w:id="0" w:name="_GoBack"/>
      <w:bookmarkEnd w:id="0"/>
      <w:r w:rsidRPr="00AB5C30">
        <w:rPr>
          <w:rFonts w:eastAsia="Times New Roman" w:cstheme="minorHAnsi"/>
          <w:sz w:val="24"/>
          <w:szCs w:val="24"/>
        </w:rPr>
        <w:t xml:space="preserve"> Requisition Form</w:t>
      </w:r>
      <w:r w:rsidR="00511097">
        <w:rPr>
          <w:rFonts w:eastAsia="Times New Roman" w:cstheme="minorHAnsi"/>
          <w:sz w:val="24"/>
          <w:szCs w:val="24"/>
        </w:rPr>
        <w:t xml:space="preserve"> to </w:t>
      </w:r>
      <w:hyperlink r:id="rId8" w:history="1">
        <w:r w:rsidR="00511097" w:rsidRPr="00511097">
          <w:rPr>
            <w:rStyle w:val="Hyperlink"/>
            <w:rFonts w:cstheme="minorHAnsi"/>
            <w:color w:val="990000"/>
            <w:sz w:val="24"/>
            <w:szCs w:val="24"/>
            <w:shd w:val="clear" w:color="auto" w:fill="FFFFFF"/>
          </w:rPr>
          <w:t>SBF_AP@stonybrookfoundation.org</w:t>
        </w:r>
      </w:hyperlink>
      <w:r w:rsidRPr="00511097">
        <w:rPr>
          <w:rFonts w:eastAsia="Times New Roman" w:cstheme="minorHAnsi"/>
          <w:sz w:val="24"/>
          <w:szCs w:val="24"/>
        </w:rPr>
        <w:t>.</w:t>
      </w:r>
      <w:r w:rsidRPr="00AB5C30">
        <w:rPr>
          <w:rFonts w:eastAsia="Times New Roman" w:cstheme="minorHAnsi"/>
          <w:sz w:val="24"/>
          <w:szCs w:val="24"/>
        </w:rPr>
        <w:t xml:space="preserve">  Please </w:t>
      </w:r>
      <w:r w:rsidR="00511097">
        <w:rPr>
          <w:rFonts w:eastAsia="Times New Roman" w:cstheme="minorHAnsi"/>
          <w:sz w:val="24"/>
          <w:szCs w:val="24"/>
        </w:rPr>
        <w:t xml:space="preserve">also </w:t>
      </w:r>
      <w:r w:rsidRPr="00AB5C30">
        <w:rPr>
          <w:rFonts w:eastAsia="Times New Roman" w:cstheme="minorHAnsi"/>
          <w:sz w:val="24"/>
          <w:szCs w:val="24"/>
        </w:rPr>
        <w:t xml:space="preserve">e-mail a soft copy of the excel spreadsheet to Veronica Tator-Cevallos </w:t>
      </w:r>
      <w:r w:rsidR="004506D9" w:rsidRPr="00AB5C30">
        <w:rPr>
          <w:rFonts w:eastAsia="Times New Roman" w:cstheme="minorHAnsi"/>
          <w:sz w:val="24"/>
          <w:szCs w:val="24"/>
        </w:rPr>
        <w:t>(AP</w:t>
      </w:r>
      <w:r w:rsidRPr="00AB5C30">
        <w:rPr>
          <w:rFonts w:eastAsia="Times New Roman" w:cstheme="minorHAnsi"/>
          <w:sz w:val="24"/>
          <w:szCs w:val="24"/>
        </w:rPr>
        <w:t xml:space="preserve"> Manager) as well as to Dina Demeo </w:t>
      </w:r>
      <w:r w:rsidR="004506D9" w:rsidRPr="00AB5C30">
        <w:rPr>
          <w:rFonts w:eastAsia="Times New Roman" w:cstheme="minorHAnsi"/>
          <w:sz w:val="24"/>
          <w:szCs w:val="24"/>
        </w:rPr>
        <w:t>(Asst.</w:t>
      </w:r>
      <w:r w:rsidRPr="00AB5C30">
        <w:rPr>
          <w:rFonts w:eastAsia="Times New Roman" w:cstheme="minorHAnsi"/>
          <w:sz w:val="24"/>
          <w:szCs w:val="24"/>
        </w:rPr>
        <w:t xml:space="preserve"> Director of Scholarship Development)</w:t>
      </w:r>
    </w:p>
    <w:p w:rsidR="00AB5C30" w:rsidRPr="00AB5C30" w:rsidRDefault="00AB5C30" w:rsidP="00AB5C30">
      <w:pPr>
        <w:pStyle w:val="ListParagraph"/>
        <w:numPr>
          <w:ilvl w:val="0"/>
          <w:numId w:val="14"/>
        </w:numPr>
        <w:contextualSpacing w:val="0"/>
        <w:rPr>
          <w:rFonts w:eastAsia="Times New Roman" w:cstheme="minorHAnsi"/>
          <w:sz w:val="24"/>
          <w:szCs w:val="24"/>
        </w:rPr>
      </w:pPr>
      <w:r w:rsidRPr="00AB5C30">
        <w:rPr>
          <w:rFonts w:eastAsia="Times New Roman" w:cstheme="minorHAnsi"/>
          <w:b/>
          <w:bCs/>
          <w:sz w:val="24"/>
          <w:szCs w:val="24"/>
        </w:rPr>
        <w:t>NOTE</w:t>
      </w:r>
      <w:r w:rsidRPr="00AB5C30">
        <w:rPr>
          <w:rFonts w:eastAsia="Times New Roman" w:cstheme="minorHAnsi"/>
          <w:sz w:val="24"/>
          <w:szCs w:val="24"/>
        </w:rPr>
        <w:t xml:space="preserve"> - It is important that you send the actual excel spreadsheet </w:t>
      </w:r>
      <w:r w:rsidR="000D4141">
        <w:rPr>
          <w:rFonts w:eastAsia="Times New Roman" w:cstheme="minorHAnsi"/>
          <w:sz w:val="24"/>
          <w:szCs w:val="24"/>
        </w:rPr>
        <w:t xml:space="preserve">(not a PDF) </w:t>
      </w:r>
      <w:r w:rsidRPr="00AB5C30">
        <w:rPr>
          <w:rFonts w:eastAsia="Times New Roman" w:cstheme="minorHAnsi"/>
          <w:sz w:val="24"/>
          <w:szCs w:val="24"/>
        </w:rPr>
        <w:t xml:space="preserve">so AP can upload the information in to PeopleSoft </w:t>
      </w:r>
    </w:p>
    <w:p w:rsidR="00AB5C30" w:rsidRDefault="00AB5C30" w:rsidP="00AB5C30">
      <w:pPr>
        <w:pStyle w:val="ListParagraph"/>
        <w:rPr>
          <w:rFonts w:cstheme="minorHAnsi"/>
          <w:sz w:val="24"/>
          <w:szCs w:val="24"/>
        </w:rPr>
      </w:pPr>
    </w:p>
    <w:p w:rsidR="00AB5C30" w:rsidRPr="00AB5C30" w:rsidRDefault="00AB5C30" w:rsidP="00AB5C30">
      <w:pPr>
        <w:pStyle w:val="ListParagraph"/>
        <w:ind w:left="0"/>
        <w:rPr>
          <w:rFonts w:cstheme="minorHAnsi"/>
          <w:sz w:val="24"/>
          <w:szCs w:val="24"/>
        </w:rPr>
      </w:pPr>
      <w:r w:rsidRPr="00AB5C30">
        <w:rPr>
          <w:rFonts w:cstheme="minorHAnsi"/>
          <w:b/>
          <w:bCs/>
          <w:color w:val="000000"/>
          <w:sz w:val="24"/>
          <w:szCs w:val="24"/>
        </w:rPr>
        <w:t>Scholarship Questionnaire</w:t>
      </w:r>
    </w:p>
    <w:p w:rsidR="00AB5C30" w:rsidRPr="00AB5C30" w:rsidRDefault="00AB5C30" w:rsidP="00AB5C30">
      <w:pPr>
        <w:pStyle w:val="NormalWeb"/>
        <w:rPr>
          <w:rFonts w:asciiTheme="minorHAnsi" w:hAnsiTheme="minorHAnsi" w:cstheme="minorHAnsi"/>
        </w:rPr>
      </w:pPr>
      <w:r w:rsidRPr="00AB5C30">
        <w:rPr>
          <w:rFonts w:asciiTheme="minorHAnsi" w:hAnsiTheme="minorHAnsi" w:cstheme="minorHAnsi"/>
          <w:color w:val="000000"/>
        </w:rPr>
        <w:t xml:space="preserve">Scholarship recipients are required to submit an annual questionnaire that is distributed by the Donor Relations team. Once your excel spreadsheet is submitted to us, each recipient will receive an email with a unique link to complete their questionnaire via Qualtrics. This information must be received from each scholarship recipient by December 1 for fall awards and no later than March 1 for spring awards so that student profiles can be processed for our annual report to scholarship donors. Additionally, the information is used to make connections between donors and their recipients during the annual scholarship event each Spring and also allows us to make other connections between students and their donors throughout the year. </w:t>
      </w:r>
    </w:p>
    <w:p w:rsidR="00AB5C30" w:rsidRPr="00AB5C30" w:rsidRDefault="00AB5C30" w:rsidP="00AB5C30">
      <w:pPr>
        <w:pStyle w:val="NormalWeb"/>
        <w:rPr>
          <w:rFonts w:asciiTheme="minorHAnsi" w:hAnsiTheme="minorHAnsi" w:cstheme="minorHAnsi"/>
        </w:rPr>
      </w:pPr>
      <w:r w:rsidRPr="00AB5C30">
        <w:rPr>
          <w:rFonts w:asciiTheme="minorHAnsi" w:hAnsiTheme="minorHAnsi" w:cstheme="minorHAnsi"/>
          <w:color w:val="000000"/>
        </w:rPr>
        <w:t xml:space="preserve">For more information on the scholarship recipient questionnaire, please contact Anne Schmitz, Senior Director of Donor Relations at </w:t>
      </w:r>
      <w:hyperlink r:id="rId9" w:tgtFrame="_blank" w:history="1">
        <w:r w:rsidRPr="00AB5C30">
          <w:rPr>
            <w:rStyle w:val="Hyperlink"/>
            <w:rFonts w:asciiTheme="minorHAnsi" w:hAnsiTheme="minorHAnsi" w:cstheme="minorHAnsi"/>
          </w:rPr>
          <w:t>anne.schmitz@stonybrook.edu</w:t>
        </w:r>
      </w:hyperlink>
      <w:r w:rsidRPr="00AB5C30">
        <w:rPr>
          <w:rFonts w:asciiTheme="minorHAnsi" w:hAnsiTheme="minorHAnsi" w:cstheme="minorHAnsi"/>
          <w:color w:val="000000"/>
        </w:rPr>
        <w:t xml:space="preserve"> or (631) 632 – 4677. </w:t>
      </w:r>
    </w:p>
    <w:p w:rsidR="00C1238E" w:rsidRPr="00AB5C30" w:rsidRDefault="00AB5C30" w:rsidP="00AB5C30">
      <w:pPr>
        <w:rPr>
          <w:rFonts w:asciiTheme="minorHAnsi" w:hAnsiTheme="minorHAnsi" w:cstheme="minorHAnsi"/>
          <w:sz w:val="24"/>
        </w:rPr>
      </w:pPr>
      <w:r w:rsidRPr="00AB5C30">
        <w:rPr>
          <w:rFonts w:asciiTheme="minorHAnsi" w:hAnsiTheme="minorHAnsi" w:cstheme="minorHAnsi"/>
          <w:sz w:val="24"/>
        </w:rPr>
        <w:t> </w:t>
      </w:r>
      <w:r>
        <w:t> </w:t>
      </w:r>
    </w:p>
    <w:sectPr w:rsidR="00C1238E" w:rsidRPr="00AB5C30" w:rsidSect="00E25DA1">
      <w:head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A2" w:rsidRDefault="00E505A2" w:rsidP="00C816EF">
      <w:r>
        <w:separator/>
      </w:r>
    </w:p>
  </w:endnote>
  <w:endnote w:type="continuationSeparator" w:id="0">
    <w:p w:rsidR="00E505A2" w:rsidRDefault="00E505A2" w:rsidP="00C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A2" w:rsidRDefault="00E505A2" w:rsidP="00C816EF">
      <w:r>
        <w:separator/>
      </w:r>
    </w:p>
  </w:footnote>
  <w:footnote w:type="continuationSeparator" w:id="0">
    <w:p w:rsidR="00E505A2" w:rsidRDefault="00E505A2" w:rsidP="00C8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EF" w:rsidRDefault="00C816EF">
    <w:pPr>
      <w:pStyle w:val="Header"/>
    </w:pPr>
    <w:r>
      <w:rPr>
        <w:b/>
        <w:noProof/>
        <w:sz w:val="16"/>
      </w:rPr>
      <w:tab/>
    </w:r>
    <w:r>
      <w:rPr>
        <w:b/>
        <w:noProof/>
        <w:sz w:val="16"/>
      </w:rPr>
      <w:tab/>
    </w:r>
    <w:r>
      <w:rPr>
        <w:b/>
        <w:noProof/>
        <w:sz w:val="16"/>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3324225" cy="455295"/>
          <wp:effectExtent l="0" t="0" r="9525" b="190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FAF"/>
    <w:multiLevelType w:val="hybridMultilevel"/>
    <w:tmpl w:val="7E6A1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2504BA8"/>
    <w:multiLevelType w:val="hybridMultilevel"/>
    <w:tmpl w:val="443C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3132"/>
    <w:multiLevelType w:val="hybridMultilevel"/>
    <w:tmpl w:val="B5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9295B"/>
    <w:multiLevelType w:val="hybridMultilevel"/>
    <w:tmpl w:val="5F16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5C7671"/>
    <w:multiLevelType w:val="hybridMultilevel"/>
    <w:tmpl w:val="584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C1DB9"/>
    <w:multiLevelType w:val="hybridMultilevel"/>
    <w:tmpl w:val="F7E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055AC"/>
    <w:multiLevelType w:val="hybridMultilevel"/>
    <w:tmpl w:val="A4668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D0AA4"/>
    <w:multiLevelType w:val="hybridMultilevel"/>
    <w:tmpl w:val="E8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A70EE"/>
    <w:multiLevelType w:val="hybridMultilevel"/>
    <w:tmpl w:val="524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F48A2"/>
    <w:multiLevelType w:val="hybridMultilevel"/>
    <w:tmpl w:val="7A5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03E22"/>
    <w:multiLevelType w:val="hybridMultilevel"/>
    <w:tmpl w:val="16C2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04BA"/>
    <w:multiLevelType w:val="hybridMultilevel"/>
    <w:tmpl w:val="13A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10992"/>
    <w:multiLevelType w:val="multilevel"/>
    <w:tmpl w:val="97E6C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00697A"/>
    <w:multiLevelType w:val="hybridMultilevel"/>
    <w:tmpl w:val="7AD0211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288" w:hanging="360"/>
      </w:pPr>
      <w:rPr>
        <w:rFonts w:ascii="Symbol" w:hAnsi="Symbol" w:hint="default"/>
      </w:rPr>
    </w:lvl>
    <w:lvl w:ilvl="4" w:tplc="04090003" w:tentative="1">
      <w:start w:val="1"/>
      <w:numFmt w:val="bullet"/>
      <w:lvlText w:val="o"/>
      <w:lvlJc w:val="left"/>
      <w:pPr>
        <w:ind w:left="1008" w:hanging="360"/>
      </w:pPr>
      <w:rPr>
        <w:rFonts w:ascii="Courier New" w:hAnsi="Courier New" w:cs="Courier New" w:hint="default"/>
      </w:rPr>
    </w:lvl>
    <w:lvl w:ilvl="5" w:tplc="04090005" w:tentative="1">
      <w:start w:val="1"/>
      <w:numFmt w:val="bullet"/>
      <w:lvlText w:val=""/>
      <w:lvlJc w:val="left"/>
      <w:pPr>
        <w:ind w:left="1728" w:hanging="360"/>
      </w:pPr>
      <w:rPr>
        <w:rFonts w:ascii="Wingdings" w:hAnsi="Wingdings" w:hint="default"/>
      </w:rPr>
    </w:lvl>
    <w:lvl w:ilvl="6" w:tplc="04090001" w:tentative="1">
      <w:start w:val="1"/>
      <w:numFmt w:val="bullet"/>
      <w:lvlText w:val=""/>
      <w:lvlJc w:val="left"/>
      <w:pPr>
        <w:ind w:left="2448" w:hanging="360"/>
      </w:pPr>
      <w:rPr>
        <w:rFonts w:ascii="Symbol" w:hAnsi="Symbol" w:hint="default"/>
      </w:rPr>
    </w:lvl>
    <w:lvl w:ilvl="7" w:tplc="04090003" w:tentative="1">
      <w:start w:val="1"/>
      <w:numFmt w:val="bullet"/>
      <w:lvlText w:val="o"/>
      <w:lvlJc w:val="left"/>
      <w:pPr>
        <w:ind w:left="3168" w:hanging="360"/>
      </w:pPr>
      <w:rPr>
        <w:rFonts w:ascii="Courier New" w:hAnsi="Courier New" w:cs="Courier New" w:hint="default"/>
      </w:rPr>
    </w:lvl>
    <w:lvl w:ilvl="8" w:tplc="04090005" w:tentative="1">
      <w:start w:val="1"/>
      <w:numFmt w:val="bullet"/>
      <w:lvlText w:val=""/>
      <w:lvlJc w:val="left"/>
      <w:pPr>
        <w:ind w:left="3888"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2"/>
  </w:num>
  <w:num w:numId="6">
    <w:abstractNumId w:val="7"/>
  </w:num>
  <w:num w:numId="7">
    <w:abstractNumId w:val="8"/>
  </w:num>
  <w:num w:numId="8">
    <w:abstractNumId w:val="4"/>
  </w:num>
  <w:num w:numId="9">
    <w:abstractNumId w:val="10"/>
  </w:num>
  <w:num w:numId="10">
    <w:abstractNumId w:val="9"/>
  </w:num>
  <w:num w:numId="11">
    <w:abstractNumId w:val="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EF"/>
    <w:rsid w:val="00020F10"/>
    <w:rsid w:val="0002133D"/>
    <w:rsid w:val="00031B18"/>
    <w:rsid w:val="0004457C"/>
    <w:rsid w:val="00052E39"/>
    <w:rsid w:val="00071112"/>
    <w:rsid w:val="00091190"/>
    <w:rsid w:val="000A2875"/>
    <w:rsid w:val="000D4141"/>
    <w:rsid w:val="000D495D"/>
    <w:rsid w:val="000E7058"/>
    <w:rsid w:val="000F531B"/>
    <w:rsid w:val="00113782"/>
    <w:rsid w:val="001208D1"/>
    <w:rsid w:val="0015274E"/>
    <w:rsid w:val="001612B3"/>
    <w:rsid w:val="00173A4E"/>
    <w:rsid w:val="0017492C"/>
    <w:rsid w:val="001920B0"/>
    <w:rsid w:val="00215748"/>
    <w:rsid w:val="002423F4"/>
    <w:rsid w:val="002A096A"/>
    <w:rsid w:val="002A7BC5"/>
    <w:rsid w:val="002B30BD"/>
    <w:rsid w:val="002E1C0A"/>
    <w:rsid w:val="002E6EE6"/>
    <w:rsid w:val="00311801"/>
    <w:rsid w:val="003141DD"/>
    <w:rsid w:val="00315643"/>
    <w:rsid w:val="00332767"/>
    <w:rsid w:val="003529C8"/>
    <w:rsid w:val="00356F8E"/>
    <w:rsid w:val="00372047"/>
    <w:rsid w:val="003804A5"/>
    <w:rsid w:val="003829F6"/>
    <w:rsid w:val="00392864"/>
    <w:rsid w:val="003978B7"/>
    <w:rsid w:val="003A30A7"/>
    <w:rsid w:val="003B3433"/>
    <w:rsid w:val="003B7643"/>
    <w:rsid w:val="003C3E02"/>
    <w:rsid w:val="003C4884"/>
    <w:rsid w:val="003D7CCF"/>
    <w:rsid w:val="00407074"/>
    <w:rsid w:val="0042347A"/>
    <w:rsid w:val="00437A09"/>
    <w:rsid w:val="00444D5A"/>
    <w:rsid w:val="00447915"/>
    <w:rsid w:val="004506D9"/>
    <w:rsid w:val="00453CC2"/>
    <w:rsid w:val="004548D2"/>
    <w:rsid w:val="0045533A"/>
    <w:rsid w:val="00461D9B"/>
    <w:rsid w:val="00472C1C"/>
    <w:rsid w:val="004777BB"/>
    <w:rsid w:val="00492CEB"/>
    <w:rsid w:val="00495581"/>
    <w:rsid w:val="00497600"/>
    <w:rsid w:val="004A361B"/>
    <w:rsid w:val="004A5232"/>
    <w:rsid w:val="004C41E7"/>
    <w:rsid w:val="004D11A9"/>
    <w:rsid w:val="004D29C0"/>
    <w:rsid w:val="004D50CE"/>
    <w:rsid w:val="004E2066"/>
    <w:rsid w:val="004E5FC3"/>
    <w:rsid w:val="004E63DD"/>
    <w:rsid w:val="004F4BC7"/>
    <w:rsid w:val="00506283"/>
    <w:rsid w:val="00511097"/>
    <w:rsid w:val="0052132A"/>
    <w:rsid w:val="00534D50"/>
    <w:rsid w:val="0054432D"/>
    <w:rsid w:val="00544759"/>
    <w:rsid w:val="005738D0"/>
    <w:rsid w:val="00585923"/>
    <w:rsid w:val="005909BA"/>
    <w:rsid w:val="005C1AC1"/>
    <w:rsid w:val="005C5AD2"/>
    <w:rsid w:val="005D3D0E"/>
    <w:rsid w:val="005E5E4E"/>
    <w:rsid w:val="005F7B38"/>
    <w:rsid w:val="00603C2B"/>
    <w:rsid w:val="006529B8"/>
    <w:rsid w:val="00656AE5"/>
    <w:rsid w:val="00656E84"/>
    <w:rsid w:val="006A02F2"/>
    <w:rsid w:val="006C11DA"/>
    <w:rsid w:val="006C5167"/>
    <w:rsid w:val="006E7518"/>
    <w:rsid w:val="007010B2"/>
    <w:rsid w:val="00704054"/>
    <w:rsid w:val="00712817"/>
    <w:rsid w:val="00716209"/>
    <w:rsid w:val="00734B29"/>
    <w:rsid w:val="00742B2B"/>
    <w:rsid w:val="007473DF"/>
    <w:rsid w:val="0075561C"/>
    <w:rsid w:val="00760752"/>
    <w:rsid w:val="007857A0"/>
    <w:rsid w:val="007962BD"/>
    <w:rsid w:val="007A69C6"/>
    <w:rsid w:val="007A71E6"/>
    <w:rsid w:val="007C3212"/>
    <w:rsid w:val="00804C6F"/>
    <w:rsid w:val="0081283B"/>
    <w:rsid w:val="0081666A"/>
    <w:rsid w:val="008467B2"/>
    <w:rsid w:val="008718B4"/>
    <w:rsid w:val="00872402"/>
    <w:rsid w:val="008860E0"/>
    <w:rsid w:val="00892289"/>
    <w:rsid w:val="008977B7"/>
    <w:rsid w:val="008A63B1"/>
    <w:rsid w:val="008B5070"/>
    <w:rsid w:val="008E0C54"/>
    <w:rsid w:val="00914473"/>
    <w:rsid w:val="00922D8A"/>
    <w:rsid w:val="00933634"/>
    <w:rsid w:val="0093721D"/>
    <w:rsid w:val="00940F15"/>
    <w:rsid w:val="00944488"/>
    <w:rsid w:val="009626D2"/>
    <w:rsid w:val="00963C3B"/>
    <w:rsid w:val="00963D9C"/>
    <w:rsid w:val="00972EFD"/>
    <w:rsid w:val="00984726"/>
    <w:rsid w:val="009E0D00"/>
    <w:rsid w:val="009F0C0B"/>
    <w:rsid w:val="009F3A51"/>
    <w:rsid w:val="009F71FE"/>
    <w:rsid w:val="00A07FF2"/>
    <w:rsid w:val="00A3592B"/>
    <w:rsid w:val="00A61984"/>
    <w:rsid w:val="00A66F46"/>
    <w:rsid w:val="00A83CBE"/>
    <w:rsid w:val="00A93743"/>
    <w:rsid w:val="00A94593"/>
    <w:rsid w:val="00AA3E3E"/>
    <w:rsid w:val="00AA60DD"/>
    <w:rsid w:val="00AB5C30"/>
    <w:rsid w:val="00AC65C5"/>
    <w:rsid w:val="00AD160B"/>
    <w:rsid w:val="00AE4440"/>
    <w:rsid w:val="00B760AB"/>
    <w:rsid w:val="00BA2247"/>
    <w:rsid w:val="00BB526F"/>
    <w:rsid w:val="00BF4469"/>
    <w:rsid w:val="00C02AF6"/>
    <w:rsid w:val="00C1238E"/>
    <w:rsid w:val="00C17EA2"/>
    <w:rsid w:val="00C57E9F"/>
    <w:rsid w:val="00C67853"/>
    <w:rsid w:val="00C816EF"/>
    <w:rsid w:val="00C830E4"/>
    <w:rsid w:val="00CA75BB"/>
    <w:rsid w:val="00CF1894"/>
    <w:rsid w:val="00CF44F9"/>
    <w:rsid w:val="00D01CFC"/>
    <w:rsid w:val="00D17DDB"/>
    <w:rsid w:val="00D36116"/>
    <w:rsid w:val="00D66947"/>
    <w:rsid w:val="00D85DCA"/>
    <w:rsid w:val="00DA4821"/>
    <w:rsid w:val="00DB5641"/>
    <w:rsid w:val="00DC4186"/>
    <w:rsid w:val="00DD1D69"/>
    <w:rsid w:val="00DE4BEC"/>
    <w:rsid w:val="00DF6116"/>
    <w:rsid w:val="00E02BED"/>
    <w:rsid w:val="00E15667"/>
    <w:rsid w:val="00E25DA1"/>
    <w:rsid w:val="00E32C66"/>
    <w:rsid w:val="00E3455D"/>
    <w:rsid w:val="00E46078"/>
    <w:rsid w:val="00E505A2"/>
    <w:rsid w:val="00E91575"/>
    <w:rsid w:val="00ED0993"/>
    <w:rsid w:val="00ED42D2"/>
    <w:rsid w:val="00F22A17"/>
    <w:rsid w:val="00F2495F"/>
    <w:rsid w:val="00F4449F"/>
    <w:rsid w:val="00F60E6D"/>
    <w:rsid w:val="00FB3A25"/>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12689C"/>
  <w15:chartTrackingRefBased/>
  <w15:docId w15:val="{BEDE49E2-16B0-4B56-9705-57E9E9F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EF"/>
    <w:pPr>
      <w:spacing w:after="0" w:line="240" w:lineRule="auto"/>
    </w:pPr>
    <w:rPr>
      <w:rFonts w:ascii="Georgia" w:eastAsiaTheme="minorEastAsia" w:hAnsi="Georgia"/>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C816EF"/>
    <w:pPr>
      <w:tabs>
        <w:tab w:val="center" w:pos="4680"/>
        <w:tab w:val="right" w:pos="9360"/>
      </w:tabs>
    </w:pPr>
  </w:style>
  <w:style w:type="character" w:customStyle="1" w:styleId="HeaderChar">
    <w:name w:val="Header Char"/>
    <w:basedOn w:val="DefaultParagraphFont"/>
    <w:link w:val="Header"/>
    <w:uiPriority w:val="99"/>
    <w:rsid w:val="00C816EF"/>
    <w:rPr>
      <w:rFonts w:ascii="Georgia" w:eastAsiaTheme="minorEastAsia" w:hAnsi="Georgia"/>
      <w:sz w:val="18"/>
      <w:szCs w:val="24"/>
      <w:lang w:eastAsia="ja-JP"/>
    </w:rPr>
  </w:style>
  <w:style w:type="paragraph" w:styleId="Footer">
    <w:name w:val="footer"/>
    <w:basedOn w:val="Normal"/>
    <w:link w:val="FooterChar"/>
    <w:uiPriority w:val="99"/>
    <w:unhideWhenUsed/>
    <w:rsid w:val="00C816EF"/>
    <w:pPr>
      <w:tabs>
        <w:tab w:val="center" w:pos="4680"/>
        <w:tab w:val="right" w:pos="9360"/>
      </w:tabs>
    </w:pPr>
  </w:style>
  <w:style w:type="character" w:customStyle="1" w:styleId="FooterChar">
    <w:name w:val="Footer Char"/>
    <w:basedOn w:val="DefaultParagraphFont"/>
    <w:link w:val="Footer"/>
    <w:uiPriority w:val="99"/>
    <w:rsid w:val="00C816EF"/>
    <w:rPr>
      <w:rFonts w:ascii="Georgia" w:eastAsiaTheme="minorEastAsia" w:hAnsi="Georgia"/>
      <w:sz w:val="18"/>
      <w:szCs w:val="24"/>
      <w:lang w:eastAsia="ja-JP"/>
    </w:rPr>
  </w:style>
  <w:style w:type="paragraph" w:styleId="BalloonText">
    <w:name w:val="Balloon Text"/>
    <w:basedOn w:val="Normal"/>
    <w:link w:val="BalloonTextChar"/>
    <w:uiPriority w:val="99"/>
    <w:semiHidden/>
    <w:unhideWhenUsed/>
    <w:rsid w:val="00E25DA1"/>
    <w:rPr>
      <w:rFonts w:ascii="Segoe UI" w:hAnsi="Segoe UI" w:cs="Segoe UI"/>
      <w:szCs w:val="18"/>
    </w:rPr>
  </w:style>
  <w:style w:type="character" w:customStyle="1" w:styleId="BalloonTextChar">
    <w:name w:val="Balloon Text Char"/>
    <w:basedOn w:val="DefaultParagraphFont"/>
    <w:link w:val="BalloonText"/>
    <w:uiPriority w:val="99"/>
    <w:semiHidden/>
    <w:rsid w:val="00E25DA1"/>
    <w:rPr>
      <w:rFonts w:ascii="Segoe UI" w:eastAsiaTheme="minorEastAsia" w:hAnsi="Segoe UI" w:cs="Segoe UI"/>
      <w:sz w:val="18"/>
      <w:szCs w:val="18"/>
      <w:lang w:eastAsia="ja-JP"/>
    </w:rPr>
  </w:style>
  <w:style w:type="paragraph" w:styleId="NormalWeb">
    <w:name w:val="Normal (Web)"/>
    <w:basedOn w:val="Normal"/>
    <w:uiPriority w:val="99"/>
    <w:unhideWhenUsed/>
    <w:rsid w:val="00F60E6D"/>
    <w:pPr>
      <w:spacing w:before="100" w:beforeAutospacing="1" w:after="100" w:afterAutospacing="1"/>
    </w:pPr>
    <w:rPr>
      <w:rFonts w:ascii="Times New Roman" w:eastAsia="Times New Roman" w:hAnsi="Times New Roman" w:cs="Times New Roman"/>
      <w:sz w:val="24"/>
      <w:lang w:eastAsia="en-US"/>
    </w:rPr>
  </w:style>
  <w:style w:type="character" w:styleId="Hyperlink">
    <w:name w:val="Hyperlink"/>
    <w:basedOn w:val="DefaultParagraphFont"/>
    <w:uiPriority w:val="99"/>
    <w:semiHidden/>
    <w:unhideWhenUsed/>
    <w:rsid w:val="00AB5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87">
      <w:bodyDiv w:val="1"/>
      <w:marLeft w:val="0"/>
      <w:marRight w:val="0"/>
      <w:marTop w:val="0"/>
      <w:marBottom w:val="0"/>
      <w:divBdr>
        <w:top w:val="none" w:sz="0" w:space="0" w:color="auto"/>
        <w:left w:val="none" w:sz="0" w:space="0" w:color="auto"/>
        <w:bottom w:val="none" w:sz="0" w:space="0" w:color="auto"/>
        <w:right w:val="none" w:sz="0" w:space="0" w:color="auto"/>
      </w:divBdr>
    </w:div>
    <w:div w:id="173886730">
      <w:bodyDiv w:val="1"/>
      <w:marLeft w:val="0"/>
      <w:marRight w:val="0"/>
      <w:marTop w:val="0"/>
      <w:marBottom w:val="0"/>
      <w:divBdr>
        <w:top w:val="none" w:sz="0" w:space="0" w:color="auto"/>
        <w:left w:val="none" w:sz="0" w:space="0" w:color="auto"/>
        <w:bottom w:val="none" w:sz="0" w:space="0" w:color="auto"/>
        <w:right w:val="none" w:sz="0" w:space="0" w:color="auto"/>
      </w:divBdr>
    </w:div>
    <w:div w:id="1116481717">
      <w:bodyDiv w:val="1"/>
      <w:marLeft w:val="0"/>
      <w:marRight w:val="0"/>
      <w:marTop w:val="0"/>
      <w:marBottom w:val="0"/>
      <w:divBdr>
        <w:top w:val="none" w:sz="0" w:space="0" w:color="auto"/>
        <w:left w:val="none" w:sz="0" w:space="0" w:color="auto"/>
        <w:bottom w:val="none" w:sz="0" w:space="0" w:color="auto"/>
        <w:right w:val="none" w:sz="0" w:space="0" w:color="auto"/>
      </w:divBdr>
    </w:div>
    <w:div w:id="1480612727">
      <w:bodyDiv w:val="1"/>
      <w:marLeft w:val="0"/>
      <w:marRight w:val="0"/>
      <w:marTop w:val="0"/>
      <w:marBottom w:val="0"/>
      <w:divBdr>
        <w:top w:val="none" w:sz="0" w:space="0" w:color="auto"/>
        <w:left w:val="none" w:sz="0" w:space="0" w:color="auto"/>
        <w:bottom w:val="none" w:sz="0" w:space="0" w:color="auto"/>
        <w:right w:val="none" w:sz="0" w:space="0" w:color="auto"/>
      </w:divBdr>
    </w:div>
    <w:div w:id="149684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F_AP@stonybrook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schmitz@stonybroo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46B1-07AB-491D-B60B-0183E82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Murphy</dc:creator>
  <cp:keywords/>
  <dc:description/>
  <cp:lastModifiedBy>Timothy P Murphy</cp:lastModifiedBy>
  <cp:revision>4</cp:revision>
  <cp:lastPrinted>2019-06-25T19:06:00Z</cp:lastPrinted>
  <dcterms:created xsi:type="dcterms:W3CDTF">2021-05-10T18:01:00Z</dcterms:created>
  <dcterms:modified xsi:type="dcterms:W3CDTF">2021-05-10T18:07:00Z</dcterms:modified>
</cp:coreProperties>
</file>