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EF" w:rsidRDefault="00C816EF" w:rsidP="00C816EF">
      <w:pPr>
        <w:ind w:right="540"/>
        <w:rPr>
          <w:rFonts w:ascii="Calibri" w:eastAsia="Verdana" w:hAnsi="Calibri" w:cs="Verdana"/>
          <w:b/>
          <w:bCs/>
          <w:color w:val="020302"/>
          <w:spacing w:val="2"/>
          <w:sz w:val="24"/>
        </w:rPr>
      </w:pPr>
    </w:p>
    <w:p w:rsidR="00F60E6D" w:rsidRPr="00294DCD" w:rsidRDefault="00647F06" w:rsidP="00647F06">
      <w:pPr>
        <w:pStyle w:val="NormalWeb"/>
        <w:jc w:val="center"/>
        <w:rPr>
          <w:rFonts w:asciiTheme="minorHAnsi" w:eastAsiaTheme="minorHAnsi" w:hAnsiTheme="minorHAnsi" w:cstheme="minorHAnsi"/>
          <w:sz w:val="44"/>
          <w:szCs w:val="44"/>
          <w:u w:val="single"/>
        </w:rPr>
      </w:pPr>
      <w:r w:rsidRPr="00294DCD">
        <w:rPr>
          <w:rStyle w:val="Strong"/>
          <w:rFonts w:asciiTheme="minorHAnsi" w:eastAsiaTheme="minorEastAsia" w:hAnsiTheme="minorHAnsi" w:cstheme="minorHAnsi"/>
          <w:sz w:val="44"/>
          <w:szCs w:val="44"/>
          <w:u w:val="single"/>
        </w:rPr>
        <w:t>AvidXchange</w:t>
      </w:r>
    </w:p>
    <w:p w:rsidR="009626D2" w:rsidRPr="00647F06" w:rsidRDefault="009626D2" w:rsidP="00AB5C30">
      <w:pPr>
        <w:pStyle w:val="NormalWeb"/>
        <w:spacing w:before="0" w:beforeAutospacing="0" w:after="0" w:afterAutospacing="0"/>
        <w:ind w:right="2866"/>
        <w:rPr>
          <w:rFonts w:asciiTheme="minorHAnsi" w:hAnsiTheme="minorHAnsi" w:cstheme="minorHAnsi"/>
          <w:u w:val="single"/>
        </w:rPr>
      </w:pPr>
    </w:p>
    <w:p w:rsidR="003014D0" w:rsidRDefault="003014D0" w:rsidP="003014D0">
      <w:pPr>
        <w:pStyle w:val="xmsonormal"/>
      </w:pPr>
      <w:r>
        <w:t xml:space="preserve">The Foundation is in the process of rolling out a new Platform called AvidXchange with a “go-live” date of January </w:t>
      </w:r>
      <w:r w:rsidR="00914FEB">
        <w:t>21</w:t>
      </w:r>
      <w:r>
        <w:rPr>
          <w:vertAlign w:val="superscript"/>
        </w:rPr>
        <w:t>th</w:t>
      </w:r>
      <w:r>
        <w:t xml:space="preserve"> 2022.   </w:t>
      </w:r>
    </w:p>
    <w:p w:rsidR="003014D0" w:rsidRDefault="003014D0" w:rsidP="003014D0">
      <w:pPr>
        <w:pStyle w:val="xmsonormal"/>
      </w:pPr>
    </w:p>
    <w:p w:rsidR="003014D0" w:rsidRDefault="003014D0" w:rsidP="003014D0">
      <w:pPr>
        <w:pStyle w:val="xmsonormal"/>
      </w:pPr>
      <w:r>
        <w:t xml:space="preserve">AvidXchange is a </w:t>
      </w:r>
      <w:r w:rsidR="00C53C77">
        <w:t>web-based</w:t>
      </w:r>
      <w:r>
        <w:t xml:space="preserve"> program that will allow you to process vendor invoices or monthly bills electronically (no more paper!).  The training sessions will be done via Zoom and should last approximately  one hour.  The training will include a quick over view of the SBF client journey and then we will log into the system and show you via actual transactions the system’s ease of use and functionality. Post training you will receive user manuals and support documents so you can start to use the system ASAP.</w:t>
      </w:r>
    </w:p>
    <w:p w:rsidR="003014D0" w:rsidRDefault="003014D0" w:rsidP="003014D0">
      <w:pPr>
        <w:pStyle w:val="xmsonormal"/>
      </w:pPr>
    </w:p>
    <w:p w:rsidR="003014D0" w:rsidRDefault="003014D0" w:rsidP="003014D0">
      <w:pPr>
        <w:pStyle w:val="xmsonormal"/>
        <w:rPr>
          <w:b/>
          <w:bCs/>
        </w:rPr>
      </w:pPr>
      <w:r>
        <w:rPr>
          <w:b/>
          <w:bCs/>
        </w:rPr>
        <w:t>To set up your training session:</w:t>
      </w:r>
    </w:p>
    <w:p w:rsidR="003014D0" w:rsidRDefault="003014D0" w:rsidP="003014D0">
      <w:pPr>
        <w:pStyle w:val="xmsonormal"/>
      </w:pPr>
    </w:p>
    <w:p w:rsidR="003014D0" w:rsidRDefault="003014D0" w:rsidP="003014D0">
      <w:pPr>
        <w:pStyle w:val="xmsonormal"/>
        <w:numPr>
          <w:ilvl w:val="0"/>
          <w:numId w:val="15"/>
        </w:numPr>
        <w:rPr>
          <w:rFonts w:eastAsia="Times New Roman"/>
        </w:rPr>
      </w:pPr>
      <w:r>
        <w:rPr>
          <w:rFonts w:eastAsia="Times New Roman"/>
        </w:rPr>
        <w:t>Please e-mail Tim Murphy  </w:t>
      </w:r>
      <w:hyperlink r:id="rId8" w:history="1">
        <w:r>
          <w:rPr>
            <w:rStyle w:val="Hyperlink"/>
            <w:rFonts w:eastAsia="Times New Roman"/>
          </w:rPr>
          <w:t>timothy.murphy@stonybrookfoundation.org</w:t>
        </w:r>
      </w:hyperlink>
      <w:r>
        <w:rPr>
          <w:rFonts w:eastAsia="Times New Roman"/>
        </w:rPr>
        <w:t xml:space="preserve">   with a session that works for you and your team</w:t>
      </w:r>
    </w:p>
    <w:p w:rsidR="003014D0" w:rsidRDefault="003014D0" w:rsidP="003014D0">
      <w:pPr>
        <w:pStyle w:val="xmsonormal"/>
        <w:numPr>
          <w:ilvl w:val="0"/>
          <w:numId w:val="15"/>
        </w:numPr>
        <w:rPr>
          <w:rFonts w:eastAsia="Times New Roman"/>
          <w:b/>
          <w:bCs/>
        </w:rPr>
      </w:pPr>
      <w:r>
        <w:rPr>
          <w:rFonts w:eastAsia="Times New Roman"/>
        </w:rPr>
        <w:t xml:space="preserve">Currently we have loaded associates with signing authority into the Avid system (i.e. account directors and account signatories) – </w:t>
      </w:r>
      <w:r>
        <w:rPr>
          <w:rFonts w:eastAsia="Times New Roman"/>
          <w:b/>
          <w:bCs/>
        </w:rPr>
        <w:t xml:space="preserve">please confirm who will be attending the training </w:t>
      </w:r>
    </w:p>
    <w:p w:rsidR="003014D0" w:rsidRDefault="003014D0" w:rsidP="003014D0">
      <w:pPr>
        <w:pStyle w:val="xmsonormal"/>
        <w:numPr>
          <w:ilvl w:val="0"/>
          <w:numId w:val="15"/>
        </w:numPr>
        <w:rPr>
          <w:rFonts w:eastAsia="Times New Roman"/>
        </w:rPr>
      </w:pPr>
      <w:r>
        <w:rPr>
          <w:rFonts w:eastAsia="Times New Roman"/>
        </w:rPr>
        <w:t xml:space="preserve">If you have </w:t>
      </w:r>
      <w:r>
        <w:rPr>
          <w:rFonts w:eastAsia="Times New Roman"/>
          <w:b/>
          <w:bCs/>
        </w:rPr>
        <w:t>entry users</w:t>
      </w:r>
      <w:r>
        <w:rPr>
          <w:rFonts w:eastAsia="Times New Roman"/>
        </w:rPr>
        <w:t xml:space="preserve"> in your department who support your efforts, please provide their name(s) and Stony Brook e-mail address so we can set them up in Avid </w:t>
      </w:r>
    </w:p>
    <w:p w:rsidR="003014D0" w:rsidRDefault="003014D0" w:rsidP="003014D0">
      <w:pPr>
        <w:pStyle w:val="xmsonormal"/>
      </w:pPr>
    </w:p>
    <w:p w:rsidR="003014D0" w:rsidRPr="00914FEB" w:rsidRDefault="003014D0" w:rsidP="003014D0">
      <w:pPr>
        <w:pStyle w:val="xmsonormal"/>
        <w:rPr>
          <w:b/>
          <w:bCs/>
        </w:rPr>
      </w:pPr>
      <w:r w:rsidRPr="00914FEB">
        <w:t> </w:t>
      </w:r>
      <w:r w:rsidRPr="00914FEB">
        <w:rPr>
          <w:b/>
          <w:bCs/>
        </w:rPr>
        <w:t>Upcoming Avid Training Sessions</w:t>
      </w:r>
    </w:p>
    <w:p w:rsidR="003014D0" w:rsidRPr="00914FEB" w:rsidRDefault="003014D0" w:rsidP="003014D0">
      <w:pPr>
        <w:pStyle w:val="xmsonormal"/>
        <w:rPr>
          <w:rFonts w:eastAsia="Times New Roman"/>
          <w:b/>
          <w:bCs/>
        </w:rPr>
      </w:pPr>
    </w:p>
    <w:p w:rsidR="003014D0" w:rsidRPr="00914FEB" w:rsidRDefault="003014D0" w:rsidP="003014D0">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Tuesday 12/21  - 10:30 to 11:30</w:t>
      </w:r>
    </w:p>
    <w:p w:rsidR="003014D0" w:rsidRPr="00914FEB" w:rsidRDefault="003014D0" w:rsidP="003014D0">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Wednesday 12/22 – 10:30  to 11:30</w:t>
      </w:r>
    </w:p>
    <w:p w:rsidR="003014D0" w:rsidRPr="00914FEB" w:rsidRDefault="003014D0" w:rsidP="003014D0">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Thursday 12/23 - 2PM  to 3:00</w:t>
      </w:r>
    </w:p>
    <w:p w:rsidR="00914FEB" w:rsidRPr="00914FEB" w:rsidRDefault="00914FEB" w:rsidP="00914FEB">
      <w:pPr>
        <w:numPr>
          <w:ilvl w:val="0"/>
          <w:numId w:val="16"/>
        </w:numPr>
        <w:spacing w:before="100" w:beforeAutospacing="1" w:after="100" w:afterAutospacing="1"/>
        <w:rPr>
          <w:rFonts w:asciiTheme="minorHAnsi" w:eastAsiaTheme="minorHAnsi" w:hAnsiTheme="minorHAnsi" w:cstheme="minorHAnsi"/>
          <w:b/>
          <w:sz w:val="22"/>
          <w:szCs w:val="22"/>
          <w:lang w:eastAsia="en-US"/>
        </w:rPr>
      </w:pPr>
      <w:r w:rsidRPr="00914FEB">
        <w:rPr>
          <w:rFonts w:asciiTheme="minorHAnsi" w:eastAsia="Times New Roman" w:hAnsiTheme="minorHAnsi" w:cstheme="minorHAnsi"/>
          <w:b/>
          <w:bCs/>
          <w:sz w:val="22"/>
          <w:szCs w:val="22"/>
        </w:rPr>
        <w:t>Wednesday 1/5 - 10:30 to 11:30</w:t>
      </w:r>
    </w:p>
    <w:p w:rsidR="00914FEB" w:rsidRPr="00914FEB" w:rsidRDefault="00914FEB" w:rsidP="00914FEB">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Thursday 1/6 – 2PM to 3</w:t>
      </w:r>
    </w:p>
    <w:p w:rsidR="00914FEB" w:rsidRPr="00914FEB" w:rsidRDefault="00914FEB" w:rsidP="00914FEB">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Tuesday 1/11 -  10:30 to 11:30</w:t>
      </w:r>
    </w:p>
    <w:p w:rsidR="00914FEB" w:rsidRPr="00914FEB" w:rsidRDefault="00914FEB" w:rsidP="00914FEB">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Thursday 1/13 – 2PM to 3PM</w:t>
      </w:r>
    </w:p>
    <w:p w:rsidR="00914FEB" w:rsidRPr="00914FEB" w:rsidRDefault="00914FEB" w:rsidP="00914FEB">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Tuesday 1/18 -  10:30 to 11:30</w:t>
      </w:r>
    </w:p>
    <w:p w:rsidR="00914FEB" w:rsidRPr="00914FEB" w:rsidRDefault="00914FEB" w:rsidP="00914FEB">
      <w:pPr>
        <w:pStyle w:val="xmsonormal"/>
        <w:numPr>
          <w:ilvl w:val="0"/>
          <w:numId w:val="16"/>
        </w:numPr>
        <w:rPr>
          <w:rFonts w:asciiTheme="minorHAnsi" w:eastAsia="Times New Roman" w:hAnsiTheme="minorHAnsi" w:cstheme="minorHAnsi"/>
          <w:b/>
          <w:bCs/>
        </w:rPr>
      </w:pPr>
      <w:r w:rsidRPr="00914FEB">
        <w:rPr>
          <w:rFonts w:asciiTheme="minorHAnsi" w:eastAsia="Times New Roman" w:hAnsiTheme="minorHAnsi" w:cstheme="minorHAnsi"/>
          <w:b/>
          <w:bCs/>
        </w:rPr>
        <w:t>Thursday 1/20 – 2PM to 3PM</w:t>
      </w:r>
    </w:p>
    <w:p w:rsidR="00914FEB" w:rsidRDefault="00914FEB" w:rsidP="00914FEB">
      <w:pPr>
        <w:pStyle w:val="xmsonormal"/>
        <w:ind w:left="720"/>
        <w:rPr>
          <w:rFonts w:eastAsia="Times New Roman"/>
          <w:b/>
          <w:bCs/>
        </w:rPr>
      </w:pPr>
    </w:p>
    <w:p w:rsidR="00C1238E" w:rsidRPr="00AB5C30" w:rsidRDefault="00C1238E" w:rsidP="00647F06">
      <w:pPr>
        <w:jc w:val="both"/>
        <w:rPr>
          <w:rFonts w:asciiTheme="minorHAnsi" w:hAnsiTheme="minorHAnsi" w:cstheme="minorHAnsi"/>
        </w:rPr>
      </w:pPr>
      <w:bookmarkStart w:id="0" w:name="_GoBack"/>
      <w:bookmarkEnd w:id="0"/>
    </w:p>
    <w:sectPr w:rsidR="00C1238E" w:rsidRPr="00AB5C30" w:rsidSect="00E25DA1">
      <w:head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A2" w:rsidRDefault="00E505A2" w:rsidP="00C816EF">
      <w:r>
        <w:separator/>
      </w:r>
    </w:p>
  </w:endnote>
  <w:endnote w:type="continuationSeparator" w:id="0">
    <w:p w:rsidR="00E505A2" w:rsidRDefault="00E505A2" w:rsidP="00C8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A2" w:rsidRDefault="00E505A2" w:rsidP="00C816EF">
      <w:r>
        <w:separator/>
      </w:r>
    </w:p>
  </w:footnote>
  <w:footnote w:type="continuationSeparator" w:id="0">
    <w:p w:rsidR="00E505A2" w:rsidRDefault="00E505A2" w:rsidP="00C8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EF" w:rsidRDefault="00C816EF">
    <w:pPr>
      <w:pStyle w:val="Header"/>
    </w:pPr>
    <w:r>
      <w:rPr>
        <w:b/>
        <w:noProof/>
        <w:sz w:val="16"/>
      </w:rPr>
      <w:tab/>
    </w:r>
    <w:r>
      <w:rPr>
        <w:b/>
        <w:noProof/>
        <w:sz w:val="16"/>
      </w:rPr>
      <w:tab/>
    </w:r>
    <w:r>
      <w:rPr>
        <w:b/>
        <w:noProof/>
        <w:sz w:val="16"/>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3324225" cy="455295"/>
          <wp:effectExtent l="0" t="0" r="9525" b="190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4552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4FAF"/>
    <w:multiLevelType w:val="hybridMultilevel"/>
    <w:tmpl w:val="7E6A1B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2504BA8"/>
    <w:multiLevelType w:val="hybridMultilevel"/>
    <w:tmpl w:val="443C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C0B16"/>
    <w:multiLevelType w:val="hybridMultilevel"/>
    <w:tmpl w:val="E9FA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AB3132"/>
    <w:multiLevelType w:val="hybridMultilevel"/>
    <w:tmpl w:val="B5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9295B"/>
    <w:multiLevelType w:val="hybridMultilevel"/>
    <w:tmpl w:val="5F16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5C7671"/>
    <w:multiLevelType w:val="hybridMultilevel"/>
    <w:tmpl w:val="5844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C1DB9"/>
    <w:multiLevelType w:val="hybridMultilevel"/>
    <w:tmpl w:val="F7EA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E458A"/>
    <w:multiLevelType w:val="hybridMultilevel"/>
    <w:tmpl w:val="ED7A0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F055AC"/>
    <w:multiLevelType w:val="hybridMultilevel"/>
    <w:tmpl w:val="A4668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D0AA4"/>
    <w:multiLevelType w:val="hybridMultilevel"/>
    <w:tmpl w:val="E8D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A70EE"/>
    <w:multiLevelType w:val="hybridMultilevel"/>
    <w:tmpl w:val="524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F48A2"/>
    <w:multiLevelType w:val="hybridMultilevel"/>
    <w:tmpl w:val="7A5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03E22"/>
    <w:multiLevelType w:val="hybridMultilevel"/>
    <w:tmpl w:val="16C2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2745A"/>
    <w:multiLevelType w:val="hybridMultilevel"/>
    <w:tmpl w:val="D2CC819A"/>
    <w:lvl w:ilvl="0" w:tplc="626C41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C704BA"/>
    <w:multiLevelType w:val="hybridMultilevel"/>
    <w:tmpl w:val="13AC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10992"/>
    <w:multiLevelType w:val="multilevel"/>
    <w:tmpl w:val="97E6C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00697A"/>
    <w:multiLevelType w:val="hybridMultilevel"/>
    <w:tmpl w:val="7AD0211C"/>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432" w:hanging="360"/>
      </w:pPr>
      <w:rPr>
        <w:rFonts w:ascii="Wingdings" w:hAnsi="Wingdings" w:hint="default"/>
      </w:rPr>
    </w:lvl>
    <w:lvl w:ilvl="3" w:tplc="04090001" w:tentative="1">
      <w:start w:val="1"/>
      <w:numFmt w:val="bullet"/>
      <w:lvlText w:val=""/>
      <w:lvlJc w:val="left"/>
      <w:pPr>
        <w:ind w:left="288" w:hanging="360"/>
      </w:pPr>
      <w:rPr>
        <w:rFonts w:ascii="Symbol" w:hAnsi="Symbol" w:hint="default"/>
      </w:rPr>
    </w:lvl>
    <w:lvl w:ilvl="4" w:tplc="04090003" w:tentative="1">
      <w:start w:val="1"/>
      <w:numFmt w:val="bullet"/>
      <w:lvlText w:val="o"/>
      <w:lvlJc w:val="left"/>
      <w:pPr>
        <w:ind w:left="1008" w:hanging="360"/>
      </w:pPr>
      <w:rPr>
        <w:rFonts w:ascii="Courier New" w:hAnsi="Courier New" w:cs="Courier New" w:hint="default"/>
      </w:rPr>
    </w:lvl>
    <w:lvl w:ilvl="5" w:tplc="04090005" w:tentative="1">
      <w:start w:val="1"/>
      <w:numFmt w:val="bullet"/>
      <w:lvlText w:val=""/>
      <w:lvlJc w:val="left"/>
      <w:pPr>
        <w:ind w:left="1728" w:hanging="360"/>
      </w:pPr>
      <w:rPr>
        <w:rFonts w:ascii="Wingdings" w:hAnsi="Wingdings" w:hint="default"/>
      </w:rPr>
    </w:lvl>
    <w:lvl w:ilvl="6" w:tplc="04090001" w:tentative="1">
      <w:start w:val="1"/>
      <w:numFmt w:val="bullet"/>
      <w:lvlText w:val=""/>
      <w:lvlJc w:val="left"/>
      <w:pPr>
        <w:ind w:left="2448" w:hanging="360"/>
      </w:pPr>
      <w:rPr>
        <w:rFonts w:ascii="Symbol" w:hAnsi="Symbol" w:hint="default"/>
      </w:rPr>
    </w:lvl>
    <w:lvl w:ilvl="7" w:tplc="04090003" w:tentative="1">
      <w:start w:val="1"/>
      <w:numFmt w:val="bullet"/>
      <w:lvlText w:val="o"/>
      <w:lvlJc w:val="left"/>
      <w:pPr>
        <w:ind w:left="3168" w:hanging="360"/>
      </w:pPr>
      <w:rPr>
        <w:rFonts w:ascii="Courier New" w:hAnsi="Courier New" w:cs="Courier New" w:hint="default"/>
      </w:rPr>
    </w:lvl>
    <w:lvl w:ilvl="8" w:tplc="04090005" w:tentative="1">
      <w:start w:val="1"/>
      <w:numFmt w:val="bullet"/>
      <w:lvlText w:val=""/>
      <w:lvlJc w:val="left"/>
      <w:pPr>
        <w:ind w:left="3888"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3"/>
  </w:num>
  <w:num w:numId="6">
    <w:abstractNumId w:val="9"/>
  </w:num>
  <w:num w:numId="7">
    <w:abstractNumId w:val="10"/>
  </w:num>
  <w:num w:numId="8">
    <w:abstractNumId w:val="5"/>
  </w:num>
  <w:num w:numId="9">
    <w:abstractNumId w:val="12"/>
  </w:num>
  <w:num w:numId="10">
    <w:abstractNumId w:val="11"/>
  </w:num>
  <w:num w:numId="11">
    <w:abstractNumId w:val="1"/>
  </w:num>
  <w:num w:numId="12">
    <w:abstractNumId w:val="8"/>
  </w:num>
  <w:num w:numId="13">
    <w:abstractNumId w:val="4"/>
  </w:num>
  <w:num w:numId="14">
    <w:abstractNumId w:val="15"/>
  </w:num>
  <w:num w:numId="15">
    <w:abstractNumId w:val="2"/>
  </w:num>
  <w:num w:numId="16">
    <w:abstractNumId w:val="7"/>
  </w:num>
  <w:num w:numId="1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EF"/>
    <w:rsid w:val="00020F10"/>
    <w:rsid w:val="0002133D"/>
    <w:rsid w:val="00031B18"/>
    <w:rsid w:val="0004457C"/>
    <w:rsid w:val="00052E39"/>
    <w:rsid w:val="000656F2"/>
    <w:rsid w:val="00071112"/>
    <w:rsid w:val="00091190"/>
    <w:rsid w:val="000A2875"/>
    <w:rsid w:val="000D4141"/>
    <w:rsid w:val="000D495D"/>
    <w:rsid w:val="000E7058"/>
    <w:rsid w:val="000F531B"/>
    <w:rsid w:val="00113782"/>
    <w:rsid w:val="001208D1"/>
    <w:rsid w:val="0015274E"/>
    <w:rsid w:val="001612B3"/>
    <w:rsid w:val="00173A4E"/>
    <w:rsid w:val="0017492C"/>
    <w:rsid w:val="001920B0"/>
    <w:rsid w:val="001D65E9"/>
    <w:rsid w:val="00215748"/>
    <w:rsid w:val="002423F4"/>
    <w:rsid w:val="00294DCD"/>
    <w:rsid w:val="002A096A"/>
    <w:rsid w:val="002A7BC5"/>
    <w:rsid w:val="002B30BD"/>
    <w:rsid w:val="002E1C0A"/>
    <w:rsid w:val="002E6EE6"/>
    <w:rsid w:val="002F019F"/>
    <w:rsid w:val="003014D0"/>
    <w:rsid w:val="00311801"/>
    <w:rsid w:val="003141DD"/>
    <w:rsid w:val="00315643"/>
    <w:rsid w:val="00332767"/>
    <w:rsid w:val="003529C8"/>
    <w:rsid w:val="00356F8E"/>
    <w:rsid w:val="00372047"/>
    <w:rsid w:val="003804A5"/>
    <w:rsid w:val="003829F6"/>
    <w:rsid w:val="00392864"/>
    <w:rsid w:val="003978B7"/>
    <w:rsid w:val="003A30A7"/>
    <w:rsid w:val="003B3433"/>
    <w:rsid w:val="003B7643"/>
    <w:rsid w:val="003C3E02"/>
    <w:rsid w:val="003C4884"/>
    <w:rsid w:val="003D7CCF"/>
    <w:rsid w:val="00407074"/>
    <w:rsid w:val="0042347A"/>
    <w:rsid w:val="00437A09"/>
    <w:rsid w:val="00444D5A"/>
    <w:rsid w:val="00447915"/>
    <w:rsid w:val="004506D9"/>
    <w:rsid w:val="00453CC2"/>
    <w:rsid w:val="004548D2"/>
    <w:rsid w:val="0045533A"/>
    <w:rsid w:val="00461D9B"/>
    <w:rsid w:val="00463194"/>
    <w:rsid w:val="00472C1C"/>
    <w:rsid w:val="004777BB"/>
    <w:rsid w:val="00492CEB"/>
    <w:rsid w:val="00495581"/>
    <w:rsid w:val="00497600"/>
    <w:rsid w:val="004A361B"/>
    <w:rsid w:val="004A5232"/>
    <w:rsid w:val="004C41E7"/>
    <w:rsid w:val="004D11A9"/>
    <w:rsid w:val="004D29C0"/>
    <w:rsid w:val="004D50CE"/>
    <w:rsid w:val="004E2066"/>
    <w:rsid w:val="004E5FC3"/>
    <w:rsid w:val="004E63DD"/>
    <w:rsid w:val="004F4BC7"/>
    <w:rsid w:val="00506283"/>
    <w:rsid w:val="00511097"/>
    <w:rsid w:val="0052132A"/>
    <w:rsid w:val="00534D50"/>
    <w:rsid w:val="0054432D"/>
    <w:rsid w:val="00544759"/>
    <w:rsid w:val="005738D0"/>
    <w:rsid w:val="005824D3"/>
    <w:rsid w:val="00585923"/>
    <w:rsid w:val="005909BA"/>
    <w:rsid w:val="005C1AC1"/>
    <w:rsid w:val="005C5AD2"/>
    <w:rsid w:val="005D3D0E"/>
    <w:rsid w:val="005E5E4E"/>
    <w:rsid w:val="005F7B38"/>
    <w:rsid w:val="00603C2B"/>
    <w:rsid w:val="00647719"/>
    <w:rsid w:val="00647F06"/>
    <w:rsid w:val="006529B8"/>
    <w:rsid w:val="00656AE5"/>
    <w:rsid w:val="00656E84"/>
    <w:rsid w:val="006A02F2"/>
    <w:rsid w:val="006C11DA"/>
    <w:rsid w:val="006C5167"/>
    <w:rsid w:val="006E7518"/>
    <w:rsid w:val="007010B2"/>
    <w:rsid w:val="00704054"/>
    <w:rsid w:val="00712817"/>
    <w:rsid w:val="00716209"/>
    <w:rsid w:val="00734B29"/>
    <w:rsid w:val="00742B2B"/>
    <w:rsid w:val="007473DF"/>
    <w:rsid w:val="0075561C"/>
    <w:rsid w:val="00760752"/>
    <w:rsid w:val="007857A0"/>
    <w:rsid w:val="007962BD"/>
    <w:rsid w:val="007A69C6"/>
    <w:rsid w:val="007A71E6"/>
    <w:rsid w:val="007C3212"/>
    <w:rsid w:val="00804C6F"/>
    <w:rsid w:val="0081283B"/>
    <w:rsid w:val="0081666A"/>
    <w:rsid w:val="008467B2"/>
    <w:rsid w:val="008550D3"/>
    <w:rsid w:val="008718B4"/>
    <w:rsid w:val="00872402"/>
    <w:rsid w:val="00872A1D"/>
    <w:rsid w:val="008860E0"/>
    <w:rsid w:val="00892289"/>
    <w:rsid w:val="008977B7"/>
    <w:rsid w:val="008A63B1"/>
    <w:rsid w:val="008B5070"/>
    <w:rsid w:val="008E0C54"/>
    <w:rsid w:val="00914473"/>
    <w:rsid w:val="00914FEB"/>
    <w:rsid w:val="00922D8A"/>
    <w:rsid w:val="00933634"/>
    <w:rsid w:val="0093721D"/>
    <w:rsid w:val="00940F15"/>
    <w:rsid w:val="00944488"/>
    <w:rsid w:val="009626D2"/>
    <w:rsid w:val="00963C3B"/>
    <w:rsid w:val="00963D9C"/>
    <w:rsid w:val="00972EFD"/>
    <w:rsid w:val="00984726"/>
    <w:rsid w:val="009B7ED8"/>
    <w:rsid w:val="009E0D00"/>
    <w:rsid w:val="009F0C0B"/>
    <w:rsid w:val="009F3A51"/>
    <w:rsid w:val="009F71FE"/>
    <w:rsid w:val="00A07FF2"/>
    <w:rsid w:val="00A3592B"/>
    <w:rsid w:val="00A61984"/>
    <w:rsid w:val="00A66F46"/>
    <w:rsid w:val="00A72681"/>
    <w:rsid w:val="00A83CBE"/>
    <w:rsid w:val="00A93743"/>
    <w:rsid w:val="00A94593"/>
    <w:rsid w:val="00AA3E3E"/>
    <w:rsid w:val="00AA60DD"/>
    <w:rsid w:val="00AB5C30"/>
    <w:rsid w:val="00AC65C5"/>
    <w:rsid w:val="00AD160B"/>
    <w:rsid w:val="00AE4440"/>
    <w:rsid w:val="00B760AB"/>
    <w:rsid w:val="00BA2247"/>
    <w:rsid w:val="00BB526F"/>
    <w:rsid w:val="00BF4469"/>
    <w:rsid w:val="00BF7284"/>
    <w:rsid w:val="00C02AF6"/>
    <w:rsid w:val="00C1238E"/>
    <w:rsid w:val="00C17EA2"/>
    <w:rsid w:val="00C53C77"/>
    <w:rsid w:val="00C57E9F"/>
    <w:rsid w:val="00C67853"/>
    <w:rsid w:val="00C816EF"/>
    <w:rsid w:val="00C830E4"/>
    <w:rsid w:val="00CA75BB"/>
    <w:rsid w:val="00CF1894"/>
    <w:rsid w:val="00CF44F9"/>
    <w:rsid w:val="00D01CFC"/>
    <w:rsid w:val="00D17DDB"/>
    <w:rsid w:val="00D36116"/>
    <w:rsid w:val="00D368CC"/>
    <w:rsid w:val="00D66947"/>
    <w:rsid w:val="00D85DCA"/>
    <w:rsid w:val="00DA4821"/>
    <w:rsid w:val="00DB0E5B"/>
    <w:rsid w:val="00DB5641"/>
    <w:rsid w:val="00DC4186"/>
    <w:rsid w:val="00DD1D69"/>
    <w:rsid w:val="00DE4BEC"/>
    <w:rsid w:val="00DF6116"/>
    <w:rsid w:val="00E02BED"/>
    <w:rsid w:val="00E15667"/>
    <w:rsid w:val="00E25DA1"/>
    <w:rsid w:val="00E30E37"/>
    <w:rsid w:val="00E32C66"/>
    <w:rsid w:val="00E3455D"/>
    <w:rsid w:val="00E46078"/>
    <w:rsid w:val="00E505A2"/>
    <w:rsid w:val="00E74A14"/>
    <w:rsid w:val="00E91575"/>
    <w:rsid w:val="00ED0993"/>
    <w:rsid w:val="00ED42D2"/>
    <w:rsid w:val="00F22A17"/>
    <w:rsid w:val="00F2495F"/>
    <w:rsid w:val="00F4449F"/>
    <w:rsid w:val="00F60E6D"/>
    <w:rsid w:val="00FA728C"/>
    <w:rsid w:val="00FB3A25"/>
    <w:rsid w:val="00FD01C1"/>
    <w:rsid w:val="00FD178F"/>
    <w:rsid w:val="00FE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5A7BD8"/>
  <w15:chartTrackingRefBased/>
  <w15:docId w15:val="{BEDE49E2-16B0-4B56-9705-57E9E9F7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6EF"/>
    <w:pPr>
      <w:spacing w:after="0" w:line="240" w:lineRule="auto"/>
    </w:pPr>
    <w:rPr>
      <w:rFonts w:ascii="Georgia" w:eastAsiaTheme="minorEastAsia" w:hAnsi="Georgia"/>
      <w:sz w:val="1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F"/>
    <w:pPr>
      <w:ind w:left="720"/>
      <w:contextualSpacing/>
    </w:pPr>
    <w:rPr>
      <w:rFonts w:asciiTheme="minorHAnsi" w:eastAsiaTheme="minorHAnsi" w:hAnsiTheme="minorHAnsi"/>
      <w:sz w:val="22"/>
      <w:szCs w:val="22"/>
      <w:lang w:eastAsia="en-US"/>
    </w:rPr>
  </w:style>
  <w:style w:type="paragraph" w:styleId="Header">
    <w:name w:val="header"/>
    <w:basedOn w:val="Normal"/>
    <w:link w:val="HeaderChar"/>
    <w:uiPriority w:val="99"/>
    <w:unhideWhenUsed/>
    <w:rsid w:val="00C816EF"/>
    <w:pPr>
      <w:tabs>
        <w:tab w:val="center" w:pos="4680"/>
        <w:tab w:val="right" w:pos="9360"/>
      </w:tabs>
    </w:pPr>
  </w:style>
  <w:style w:type="character" w:customStyle="1" w:styleId="HeaderChar">
    <w:name w:val="Header Char"/>
    <w:basedOn w:val="DefaultParagraphFont"/>
    <w:link w:val="Header"/>
    <w:uiPriority w:val="99"/>
    <w:rsid w:val="00C816EF"/>
    <w:rPr>
      <w:rFonts w:ascii="Georgia" w:eastAsiaTheme="minorEastAsia" w:hAnsi="Georgia"/>
      <w:sz w:val="18"/>
      <w:szCs w:val="24"/>
      <w:lang w:eastAsia="ja-JP"/>
    </w:rPr>
  </w:style>
  <w:style w:type="paragraph" w:styleId="Footer">
    <w:name w:val="footer"/>
    <w:basedOn w:val="Normal"/>
    <w:link w:val="FooterChar"/>
    <w:uiPriority w:val="99"/>
    <w:unhideWhenUsed/>
    <w:rsid w:val="00C816EF"/>
    <w:pPr>
      <w:tabs>
        <w:tab w:val="center" w:pos="4680"/>
        <w:tab w:val="right" w:pos="9360"/>
      </w:tabs>
    </w:pPr>
  </w:style>
  <w:style w:type="character" w:customStyle="1" w:styleId="FooterChar">
    <w:name w:val="Footer Char"/>
    <w:basedOn w:val="DefaultParagraphFont"/>
    <w:link w:val="Footer"/>
    <w:uiPriority w:val="99"/>
    <w:rsid w:val="00C816EF"/>
    <w:rPr>
      <w:rFonts w:ascii="Georgia" w:eastAsiaTheme="minorEastAsia" w:hAnsi="Georgia"/>
      <w:sz w:val="18"/>
      <w:szCs w:val="24"/>
      <w:lang w:eastAsia="ja-JP"/>
    </w:rPr>
  </w:style>
  <w:style w:type="paragraph" w:styleId="BalloonText">
    <w:name w:val="Balloon Text"/>
    <w:basedOn w:val="Normal"/>
    <w:link w:val="BalloonTextChar"/>
    <w:uiPriority w:val="99"/>
    <w:semiHidden/>
    <w:unhideWhenUsed/>
    <w:rsid w:val="00E25DA1"/>
    <w:rPr>
      <w:rFonts w:ascii="Segoe UI" w:hAnsi="Segoe UI" w:cs="Segoe UI"/>
      <w:szCs w:val="18"/>
    </w:rPr>
  </w:style>
  <w:style w:type="character" w:customStyle="1" w:styleId="BalloonTextChar">
    <w:name w:val="Balloon Text Char"/>
    <w:basedOn w:val="DefaultParagraphFont"/>
    <w:link w:val="BalloonText"/>
    <w:uiPriority w:val="99"/>
    <w:semiHidden/>
    <w:rsid w:val="00E25DA1"/>
    <w:rPr>
      <w:rFonts w:ascii="Segoe UI" w:eastAsiaTheme="minorEastAsia" w:hAnsi="Segoe UI" w:cs="Segoe UI"/>
      <w:sz w:val="18"/>
      <w:szCs w:val="18"/>
      <w:lang w:eastAsia="ja-JP"/>
    </w:rPr>
  </w:style>
  <w:style w:type="paragraph" w:styleId="NormalWeb">
    <w:name w:val="Normal (Web)"/>
    <w:basedOn w:val="Normal"/>
    <w:uiPriority w:val="99"/>
    <w:unhideWhenUsed/>
    <w:rsid w:val="00F60E6D"/>
    <w:pPr>
      <w:spacing w:before="100" w:beforeAutospacing="1" w:after="100" w:afterAutospacing="1"/>
    </w:pPr>
    <w:rPr>
      <w:rFonts w:ascii="Times New Roman" w:eastAsia="Times New Roman" w:hAnsi="Times New Roman" w:cs="Times New Roman"/>
      <w:sz w:val="24"/>
      <w:lang w:eastAsia="en-US"/>
    </w:rPr>
  </w:style>
  <w:style w:type="character" w:styleId="Hyperlink">
    <w:name w:val="Hyperlink"/>
    <w:basedOn w:val="DefaultParagraphFont"/>
    <w:uiPriority w:val="99"/>
    <w:semiHidden/>
    <w:unhideWhenUsed/>
    <w:rsid w:val="00AB5C30"/>
    <w:rPr>
      <w:color w:val="0000FF"/>
      <w:u w:val="single"/>
    </w:rPr>
  </w:style>
  <w:style w:type="paragraph" w:customStyle="1" w:styleId="gmail-m-6448884434843453553msolistparagraph">
    <w:name w:val="gmail-m_-6448884434843453553msolistparagraph"/>
    <w:basedOn w:val="Normal"/>
    <w:uiPriority w:val="99"/>
    <w:semiHidden/>
    <w:rsid w:val="000656F2"/>
    <w:pPr>
      <w:spacing w:before="100" w:beforeAutospacing="1" w:after="100" w:afterAutospacing="1"/>
    </w:pPr>
    <w:rPr>
      <w:rFonts w:ascii="Times New Roman" w:eastAsiaTheme="minorHAnsi" w:hAnsi="Times New Roman" w:cs="Times New Roman"/>
      <w:sz w:val="24"/>
      <w:lang w:eastAsia="en-US"/>
    </w:rPr>
  </w:style>
  <w:style w:type="character" w:styleId="Strong">
    <w:name w:val="Strong"/>
    <w:basedOn w:val="DefaultParagraphFont"/>
    <w:uiPriority w:val="22"/>
    <w:qFormat/>
    <w:rsid w:val="00647F06"/>
    <w:rPr>
      <w:b/>
      <w:bCs/>
    </w:rPr>
  </w:style>
  <w:style w:type="paragraph" w:customStyle="1" w:styleId="xmsonormal">
    <w:name w:val="x_msonormal"/>
    <w:basedOn w:val="Normal"/>
    <w:rsid w:val="003014D0"/>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3287">
      <w:bodyDiv w:val="1"/>
      <w:marLeft w:val="0"/>
      <w:marRight w:val="0"/>
      <w:marTop w:val="0"/>
      <w:marBottom w:val="0"/>
      <w:divBdr>
        <w:top w:val="none" w:sz="0" w:space="0" w:color="auto"/>
        <w:left w:val="none" w:sz="0" w:space="0" w:color="auto"/>
        <w:bottom w:val="none" w:sz="0" w:space="0" w:color="auto"/>
        <w:right w:val="none" w:sz="0" w:space="0" w:color="auto"/>
      </w:divBdr>
    </w:div>
    <w:div w:id="173886730">
      <w:bodyDiv w:val="1"/>
      <w:marLeft w:val="0"/>
      <w:marRight w:val="0"/>
      <w:marTop w:val="0"/>
      <w:marBottom w:val="0"/>
      <w:divBdr>
        <w:top w:val="none" w:sz="0" w:space="0" w:color="auto"/>
        <w:left w:val="none" w:sz="0" w:space="0" w:color="auto"/>
        <w:bottom w:val="none" w:sz="0" w:space="0" w:color="auto"/>
        <w:right w:val="none" w:sz="0" w:space="0" w:color="auto"/>
      </w:divBdr>
    </w:div>
    <w:div w:id="294987130">
      <w:bodyDiv w:val="1"/>
      <w:marLeft w:val="0"/>
      <w:marRight w:val="0"/>
      <w:marTop w:val="0"/>
      <w:marBottom w:val="0"/>
      <w:divBdr>
        <w:top w:val="none" w:sz="0" w:space="0" w:color="auto"/>
        <w:left w:val="none" w:sz="0" w:space="0" w:color="auto"/>
        <w:bottom w:val="none" w:sz="0" w:space="0" w:color="auto"/>
        <w:right w:val="none" w:sz="0" w:space="0" w:color="auto"/>
      </w:divBdr>
    </w:div>
    <w:div w:id="1116481717">
      <w:bodyDiv w:val="1"/>
      <w:marLeft w:val="0"/>
      <w:marRight w:val="0"/>
      <w:marTop w:val="0"/>
      <w:marBottom w:val="0"/>
      <w:divBdr>
        <w:top w:val="none" w:sz="0" w:space="0" w:color="auto"/>
        <w:left w:val="none" w:sz="0" w:space="0" w:color="auto"/>
        <w:bottom w:val="none" w:sz="0" w:space="0" w:color="auto"/>
        <w:right w:val="none" w:sz="0" w:space="0" w:color="auto"/>
      </w:divBdr>
    </w:div>
    <w:div w:id="1171524194">
      <w:bodyDiv w:val="1"/>
      <w:marLeft w:val="0"/>
      <w:marRight w:val="0"/>
      <w:marTop w:val="0"/>
      <w:marBottom w:val="0"/>
      <w:divBdr>
        <w:top w:val="none" w:sz="0" w:space="0" w:color="auto"/>
        <w:left w:val="none" w:sz="0" w:space="0" w:color="auto"/>
        <w:bottom w:val="none" w:sz="0" w:space="0" w:color="auto"/>
        <w:right w:val="none" w:sz="0" w:space="0" w:color="auto"/>
      </w:divBdr>
    </w:div>
    <w:div w:id="1480612727">
      <w:bodyDiv w:val="1"/>
      <w:marLeft w:val="0"/>
      <w:marRight w:val="0"/>
      <w:marTop w:val="0"/>
      <w:marBottom w:val="0"/>
      <w:divBdr>
        <w:top w:val="none" w:sz="0" w:space="0" w:color="auto"/>
        <w:left w:val="none" w:sz="0" w:space="0" w:color="auto"/>
        <w:bottom w:val="none" w:sz="0" w:space="0" w:color="auto"/>
        <w:right w:val="none" w:sz="0" w:space="0" w:color="auto"/>
      </w:divBdr>
    </w:div>
    <w:div w:id="1496845684">
      <w:bodyDiv w:val="1"/>
      <w:marLeft w:val="0"/>
      <w:marRight w:val="0"/>
      <w:marTop w:val="0"/>
      <w:marBottom w:val="0"/>
      <w:divBdr>
        <w:top w:val="none" w:sz="0" w:space="0" w:color="auto"/>
        <w:left w:val="none" w:sz="0" w:space="0" w:color="auto"/>
        <w:bottom w:val="none" w:sz="0" w:space="0" w:color="auto"/>
        <w:right w:val="none" w:sz="0" w:space="0" w:color="auto"/>
      </w:divBdr>
    </w:div>
    <w:div w:id="1852723691">
      <w:bodyDiv w:val="1"/>
      <w:marLeft w:val="0"/>
      <w:marRight w:val="0"/>
      <w:marTop w:val="0"/>
      <w:marBottom w:val="0"/>
      <w:divBdr>
        <w:top w:val="none" w:sz="0" w:space="0" w:color="auto"/>
        <w:left w:val="none" w:sz="0" w:space="0" w:color="auto"/>
        <w:bottom w:val="none" w:sz="0" w:space="0" w:color="auto"/>
        <w:right w:val="none" w:sz="0" w:space="0" w:color="auto"/>
      </w:divBdr>
    </w:div>
    <w:div w:id="19803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murphy@stonybrook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EBCC-7EAB-49C5-ACF5-ED356E21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 Murphy</dc:creator>
  <cp:keywords/>
  <dc:description/>
  <cp:lastModifiedBy>Timothy P Murphy</cp:lastModifiedBy>
  <cp:revision>3</cp:revision>
  <cp:lastPrinted>2021-07-19T17:21:00Z</cp:lastPrinted>
  <dcterms:created xsi:type="dcterms:W3CDTF">2021-12-14T18:54:00Z</dcterms:created>
  <dcterms:modified xsi:type="dcterms:W3CDTF">2021-12-14T19:17:00Z</dcterms:modified>
</cp:coreProperties>
</file>