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42" w:rsidRPr="00A767CE" w:rsidRDefault="00A0618C">
      <w:pPr>
        <w:rPr>
          <w:b/>
          <w:sz w:val="28"/>
          <w:szCs w:val="28"/>
        </w:rPr>
      </w:pPr>
      <w:r>
        <w:rPr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29D1EA88" wp14:editId="751F24E4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3324225" cy="533400"/>
            <wp:effectExtent l="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3893" w:rsidRPr="00C760DE" w:rsidRDefault="005B0DC9" w:rsidP="005074C0">
      <w:pPr>
        <w:jc w:val="center"/>
        <w:rPr>
          <w:b/>
          <w:color w:val="FF0000"/>
          <w:sz w:val="32"/>
          <w:szCs w:val="32"/>
        </w:rPr>
      </w:pPr>
      <w:r w:rsidRPr="00A0618C">
        <w:rPr>
          <w:b/>
          <w:sz w:val="32"/>
          <w:szCs w:val="32"/>
        </w:rPr>
        <w:t>New Account Application Process</w:t>
      </w:r>
      <w:r w:rsidR="00E63893">
        <w:rPr>
          <w:b/>
          <w:sz w:val="32"/>
          <w:szCs w:val="32"/>
        </w:rPr>
        <w:t xml:space="preserve"> </w:t>
      </w:r>
      <w:r w:rsidR="00E63893" w:rsidRPr="00C760DE">
        <w:rPr>
          <w:b/>
          <w:color w:val="FF0000"/>
          <w:sz w:val="32"/>
          <w:szCs w:val="32"/>
        </w:rPr>
        <w:t>Updated</w:t>
      </w:r>
      <w:r w:rsidR="00E63893" w:rsidRPr="00C760DE">
        <w:rPr>
          <w:b/>
          <w:color w:val="FF0000"/>
          <w:sz w:val="28"/>
          <w:szCs w:val="28"/>
        </w:rPr>
        <w:t xml:space="preserve"> 8</w:t>
      </w:r>
      <w:r w:rsidR="00ED61DE">
        <w:rPr>
          <w:b/>
          <w:color w:val="FF0000"/>
          <w:sz w:val="28"/>
          <w:szCs w:val="28"/>
        </w:rPr>
        <w:t>/2</w:t>
      </w:r>
      <w:r w:rsidR="00847E8A">
        <w:rPr>
          <w:b/>
          <w:color w:val="FF0000"/>
          <w:sz w:val="28"/>
          <w:szCs w:val="28"/>
        </w:rPr>
        <w:t>5</w:t>
      </w:r>
      <w:r w:rsidR="00E63893" w:rsidRPr="00C760DE">
        <w:rPr>
          <w:b/>
          <w:color w:val="FF0000"/>
          <w:sz w:val="28"/>
          <w:szCs w:val="28"/>
        </w:rPr>
        <w:t>/2021</w:t>
      </w:r>
    </w:p>
    <w:p w:rsidR="00E63893" w:rsidRPr="00A0618C" w:rsidRDefault="00E63893">
      <w:pPr>
        <w:rPr>
          <w:b/>
          <w:sz w:val="32"/>
          <w:szCs w:val="32"/>
        </w:rPr>
      </w:pPr>
    </w:p>
    <w:p w:rsidR="00ED61DE" w:rsidRPr="006D7B5D" w:rsidRDefault="00ED61DE" w:rsidP="005074C0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6D7B5D">
        <w:rPr>
          <w:b/>
          <w:color w:val="000000" w:themeColor="text1"/>
          <w:sz w:val="26"/>
          <w:szCs w:val="26"/>
        </w:rPr>
        <w:t>NOTE:</w:t>
      </w:r>
      <w:r w:rsidRPr="006D7B5D">
        <w:rPr>
          <w:color w:val="000000" w:themeColor="text1"/>
          <w:sz w:val="26"/>
          <w:szCs w:val="26"/>
        </w:rPr>
        <w:t xml:space="preserve"> Even though the campus has re-opened, SBF </w:t>
      </w:r>
      <w:r w:rsidRPr="006D7B5D">
        <w:rPr>
          <w:rStyle w:val="gmail-m-593588705658375940gmaildefault"/>
          <w:color w:val="000000" w:themeColor="text1"/>
          <w:sz w:val="26"/>
          <w:szCs w:val="26"/>
        </w:rPr>
        <w:t xml:space="preserve">will still </w:t>
      </w:r>
      <w:r w:rsidRPr="006D7B5D">
        <w:rPr>
          <w:color w:val="000000" w:themeColor="text1"/>
          <w:sz w:val="26"/>
          <w:szCs w:val="26"/>
        </w:rPr>
        <w:t>allow the submission of signed New Account Applications requests via email</w:t>
      </w:r>
      <w:r w:rsidRPr="006D7B5D">
        <w:rPr>
          <w:rStyle w:val="gmail-m-593588705658375940gmaildefault"/>
          <w:color w:val="000000" w:themeColor="text1"/>
          <w:sz w:val="26"/>
          <w:szCs w:val="26"/>
        </w:rPr>
        <w:t xml:space="preserve">. Based upon advice from our legal counsel, we are offering the two options noted below.  </w:t>
      </w:r>
    </w:p>
    <w:p w:rsidR="00ED61DE" w:rsidRPr="006D7B5D" w:rsidRDefault="00ED61DE" w:rsidP="005074C0">
      <w:pPr>
        <w:rPr>
          <w:b/>
          <w:sz w:val="26"/>
          <w:szCs w:val="26"/>
        </w:rPr>
      </w:pPr>
      <w:r w:rsidRPr="006D7B5D">
        <w:rPr>
          <w:b/>
          <w:sz w:val="26"/>
          <w:szCs w:val="26"/>
        </w:rPr>
        <w:t xml:space="preserve">OPTION A </w:t>
      </w:r>
      <w:r w:rsidRPr="006D7B5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As we have now emerged from the COVID remote working environment, </w:t>
      </w:r>
      <w:r w:rsidRPr="006D7B5D">
        <w:rPr>
          <w:sz w:val="26"/>
          <w:szCs w:val="26"/>
        </w:rPr>
        <w:t>the Account Manager</w:t>
      </w:r>
      <w:r>
        <w:rPr>
          <w:sz w:val="26"/>
          <w:szCs w:val="26"/>
        </w:rPr>
        <w:t>, Chairperson and Dean</w:t>
      </w:r>
      <w:r w:rsidRPr="006D7B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should provide </w:t>
      </w:r>
      <w:r w:rsidRPr="006D7B5D">
        <w:rPr>
          <w:sz w:val="26"/>
          <w:szCs w:val="26"/>
        </w:rPr>
        <w:t xml:space="preserve">original signatures </w:t>
      </w:r>
      <w:r w:rsidR="0038510D">
        <w:rPr>
          <w:sz w:val="26"/>
          <w:szCs w:val="26"/>
        </w:rPr>
        <w:t xml:space="preserve">on </w:t>
      </w:r>
      <w:bookmarkStart w:id="0" w:name="_GoBack"/>
      <w:bookmarkEnd w:id="0"/>
      <w:r w:rsidRPr="006D7B5D">
        <w:rPr>
          <w:sz w:val="26"/>
          <w:szCs w:val="26"/>
        </w:rPr>
        <w:t xml:space="preserve">the </w:t>
      </w:r>
      <w:r w:rsidR="005074C0">
        <w:rPr>
          <w:sz w:val="26"/>
          <w:szCs w:val="26"/>
        </w:rPr>
        <w:t xml:space="preserve">New </w:t>
      </w:r>
      <w:r w:rsidRPr="006D7B5D">
        <w:rPr>
          <w:sz w:val="26"/>
          <w:szCs w:val="26"/>
        </w:rPr>
        <w:t>Account Application. Once signed by all parties, the</w:t>
      </w:r>
      <w:r>
        <w:rPr>
          <w:sz w:val="26"/>
          <w:szCs w:val="26"/>
        </w:rPr>
        <w:t xml:space="preserve"> </w:t>
      </w:r>
      <w:r w:rsidRPr="006D7B5D">
        <w:rPr>
          <w:sz w:val="26"/>
          <w:szCs w:val="26"/>
        </w:rPr>
        <w:t xml:space="preserve">Account Application can be dropped off and/or mailed to the SBF administrative office  </w:t>
      </w:r>
    </w:p>
    <w:p w:rsidR="00ED61DE" w:rsidRPr="006D7B5D" w:rsidRDefault="00ED61DE" w:rsidP="005074C0">
      <w:pPr>
        <w:rPr>
          <w:b/>
          <w:sz w:val="26"/>
          <w:szCs w:val="26"/>
        </w:rPr>
      </w:pPr>
      <w:r w:rsidRPr="006D7B5D">
        <w:rPr>
          <w:b/>
          <w:sz w:val="26"/>
          <w:szCs w:val="26"/>
        </w:rPr>
        <w:t xml:space="preserve">OPTION B – </w:t>
      </w:r>
      <w:r w:rsidRPr="006D7B5D">
        <w:rPr>
          <w:sz w:val="26"/>
          <w:szCs w:val="26"/>
        </w:rPr>
        <w:t>If it is prohibitive to get the original documents to the SB</w:t>
      </w:r>
      <w:r>
        <w:rPr>
          <w:sz w:val="26"/>
          <w:szCs w:val="26"/>
        </w:rPr>
        <w:t>F</w:t>
      </w:r>
      <w:r w:rsidRPr="006D7B5D">
        <w:rPr>
          <w:sz w:val="26"/>
          <w:szCs w:val="26"/>
        </w:rPr>
        <w:t xml:space="preserve"> administrative office, please obtain original</w:t>
      </w:r>
      <w:r>
        <w:rPr>
          <w:sz w:val="26"/>
          <w:szCs w:val="26"/>
        </w:rPr>
        <w:t xml:space="preserve"> or scanned</w:t>
      </w:r>
      <w:r w:rsidRPr="006D7B5D">
        <w:rPr>
          <w:sz w:val="26"/>
          <w:szCs w:val="26"/>
        </w:rPr>
        <w:t xml:space="preserve"> signatures from the</w:t>
      </w:r>
      <w:r w:rsidRPr="00ED61DE">
        <w:rPr>
          <w:sz w:val="26"/>
          <w:szCs w:val="26"/>
        </w:rPr>
        <w:t xml:space="preserve"> </w:t>
      </w:r>
      <w:r w:rsidRPr="006D7B5D">
        <w:rPr>
          <w:sz w:val="26"/>
          <w:szCs w:val="26"/>
        </w:rPr>
        <w:t>Account Manager</w:t>
      </w:r>
      <w:r>
        <w:rPr>
          <w:sz w:val="26"/>
          <w:szCs w:val="26"/>
        </w:rPr>
        <w:t>, Chairperson and Dean</w:t>
      </w:r>
      <w:r w:rsidRPr="006D7B5D">
        <w:rPr>
          <w:sz w:val="26"/>
          <w:szCs w:val="26"/>
        </w:rPr>
        <w:t xml:space="preserve">. Once you have secured the approval by all parties, please </w:t>
      </w:r>
      <w:r w:rsidR="005074C0">
        <w:rPr>
          <w:sz w:val="26"/>
          <w:szCs w:val="26"/>
        </w:rPr>
        <w:t>e-mail</w:t>
      </w:r>
      <w:r w:rsidR="005074C0" w:rsidRPr="006D7B5D">
        <w:rPr>
          <w:sz w:val="26"/>
          <w:szCs w:val="26"/>
        </w:rPr>
        <w:t xml:space="preserve"> the</w:t>
      </w:r>
      <w:r w:rsidRPr="006D7B5D">
        <w:rPr>
          <w:sz w:val="26"/>
          <w:szCs w:val="26"/>
        </w:rPr>
        <w:t xml:space="preserve"> </w:t>
      </w:r>
      <w:r w:rsidR="005074C0">
        <w:rPr>
          <w:sz w:val="26"/>
          <w:szCs w:val="26"/>
        </w:rPr>
        <w:t xml:space="preserve">New </w:t>
      </w:r>
      <w:r w:rsidRPr="006D7B5D">
        <w:rPr>
          <w:sz w:val="26"/>
          <w:szCs w:val="26"/>
        </w:rPr>
        <w:t xml:space="preserve">Account Application to the SBF Foundation at </w:t>
      </w:r>
      <w:r w:rsidR="005074C0">
        <w:rPr>
          <w:sz w:val="26"/>
          <w:szCs w:val="26"/>
        </w:rPr>
        <w:t xml:space="preserve">         </w:t>
      </w:r>
      <w:hyperlink r:id="rId8" w:history="1">
        <w:r w:rsidR="005074C0" w:rsidRPr="00A15EFB">
          <w:rPr>
            <w:rStyle w:val="Hyperlink"/>
            <w:sz w:val="24"/>
            <w:szCs w:val="24"/>
          </w:rPr>
          <w:t>kristin.perrichon@stonybrookfoundation.org</w:t>
        </w:r>
      </w:hyperlink>
    </w:p>
    <w:p w:rsidR="008D68B8" w:rsidRPr="00656B6B" w:rsidRDefault="008D68B8" w:rsidP="008D68B8">
      <w:pPr>
        <w:rPr>
          <w:sz w:val="24"/>
          <w:szCs w:val="24"/>
        </w:rPr>
      </w:pPr>
    </w:p>
    <w:sectPr w:rsidR="008D68B8" w:rsidRPr="0065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0D" w:rsidRDefault="0083340D" w:rsidP="0083340D">
      <w:pPr>
        <w:spacing w:after="0" w:line="240" w:lineRule="auto"/>
      </w:pPr>
      <w:r>
        <w:separator/>
      </w:r>
    </w:p>
  </w:endnote>
  <w:endnote w:type="continuationSeparator" w:id="0">
    <w:p w:rsidR="0083340D" w:rsidRDefault="0083340D" w:rsidP="0083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0D" w:rsidRDefault="0083340D" w:rsidP="0083340D">
      <w:pPr>
        <w:spacing w:after="0" w:line="240" w:lineRule="auto"/>
      </w:pPr>
      <w:r>
        <w:separator/>
      </w:r>
    </w:p>
  </w:footnote>
  <w:footnote w:type="continuationSeparator" w:id="0">
    <w:p w:rsidR="0083340D" w:rsidRDefault="0083340D" w:rsidP="0083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251B"/>
    <w:multiLevelType w:val="hybridMultilevel"/>
    <w:tmpl w:val="A354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1932"/>
    <w:multiLevelType w:val="hybridMultilevel"/>
    <w:tmpl w:val="73F88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CE"/>
    <w:rsid w:val="00095A88"/>
    <w:rsid w:val="00152EB4"/>
    <w:rsid w:val="001603DB"/>
    <w:rsid w:val="00183898"/>
    <w:rsid w:val="00196510"/>
    <w:rsid w:val="001D5097"/>
    <w:rsid w:val="001F6EE7"/>
    <w:rsid w:val="002829CC"/>
    <w:rsid w:val="00287468"/>
    <w:rsid w:val="002E4717"/>
    <w:rsid w:val="0038510D"/>
    <w:rsid w:val="005074C0"/>
    <w:rsid w:val="005519A5"/>
    <w:rsid w:val="005B0DC9"/>
    <w:rsid w:val="005C037F"/>
    <w:rsid w:val="006403C6"/>
    <w:rsid w:val="00654840"/>
    <w:rsid w:val="00656B6B"/>
    <w:rsid w:val="00670E60"/>
    <w:rsid w:val="007E6845"/>
    <w:rsid w:val="0081364F"/>
    <w:rsid w:val="0083340D"/>
    <w:rsid w:val="00847E8A"/>
    <w:rsid w:val="008D68B8"/>
    <w:rsid w:val="00944E6F"/>
    <w:rsid w:val="00A0618C"/>
    <w:rsid w:val="00A1061E"/>
    <w:rsid w:val="00A767CE"/>
    <w:rsid w:val="00AC3C67"/>
    <w:rsid w:val="00B96EB5"/>
    <w:rsid w:val="00BC3584"/>
    <w:rsid w:val="00BF01AA"/>
    <w:rsid w:val="00D31158"/>
    <w:rsid w:val="00D34169"/>
    <w:rsid w:val="00DA1058"/>
    <w:rsid w:val="00E01034"/>
    <w:rsid w:val="00E430CB"/>
    <w:rsid w:val="00E5681C"/>
    <w:rsid w:val="00E63893"/>
    <w:rsid w:val="00ED61DE"/>
    <w:rsid w:val="00F66AE4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23794"/>
  <w15:chartTrackingRefBased/>
  <w15:docId w15:val="{3C29AB0A-C550-436F-852F-C49CD4A2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CB"/>
    <w:rPr>
      <w:rFonts w:ascii="Segoe UI" w:hAnsi="Segoe UI" w:cs="Segoe UI"/>
      <w:sz w:val="18"/>
      <w:szCs w:val="18"/>
    </w:rPr>
  </w:style>
  <w:style w:type="character" w:customStyle="1" w:styleId="gmail-m-593588705658375940gmaildefault">
    <w:name w:val="gmail-m_-593588705658375940gmaildefault"/>
    <w:basedOn w:val="DefaultParagraphFont"/>
    <w:rsid w:val="00E63893"/>
  </w:style>
  <w:style w:type="character" w:styleId="UnresolvedMention">
    <w:name w:val="Unresolved Mention"/>
    <w:basedOn w:val="DefaultParagraphFont"/>
    <w:uiPriority w:val="99"/>
    <w:semiHidden/>
    <w:unhideWhenUsed/>
    <w:rsid w:val="0050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perrichon@stonybrook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Perrichon</dc:creator>
  <cp:keywords/>
  <dc:description/>
  <cp:lastModifiedBy>Timothy P Murphy</cp:lastModifiedBy>
  <cp:revision>3</cp:revision>
  <cp:lastPrinted>2021-08-23T12:57:00Z</cp:lastPrinted>
  <dcterms:created xsi:type="dcterms:W3CDTF">2021-08-20T18:54:00Z</dcterms:created>
  <dcterms:modified xsi:type="dcterms:W3CDTF">2021-08-23T12:57:00Z</dcterms:modified>
</cp:coreProperties>
</file>