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4328C" w14:textId="124EAF83" w:rsidR="00F95B17" w:rsidRDefault="00F95B17" w:rsidP="00F95B17">
      <w:pPr>
        <w:pStyle w:val="NormalWeb"/>
        <w:jc w:val="center"/>
        <w:rPr>
          <w:rFonts w:ascii="TimesNewRomanPS" w:hAnsi="TimesNewRomanPS"/>
          <w:b/>
          <w:bCs/>
          <w:color w:val="C41C4F"/>
          <w:sz w:val="34"/>
          <w:szCs w:val="34"/>
        </w:rPr>
      </w:pPr>
      <w:r w:rsidRPr="007D39C6">
        <w:rPr>
          <w:noProof/>
        </w:rPr>
        <w:drawing>
          <wp:inline distT="0" distB="0" distL="0" distR="0" wp14:anchorId="39BBFE07" wp14:editId="054A6699">
            <wp:extent cx="3771900" cy="685800"/>
            <wp:effectExtent l="0" t="0" r="1270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1B66" w14:textId="77777777" w:rsidR="00F95B17" w:rsidRDefault="00F95B17" w:rsidP="00F95B17">
      <w:pPr>
        <w:pStyle w:val="NormalWeb"/>
        <w:jc w:val="center"/>
      </w:pPr>
      <w:r>
        <w:rPr>
          <w:rFonts w:ascii="TimesNewRomanPS" w:hAnsi="TimesNewRomanPS"/>
          <w:b/>
          <w:bCs/>
          <w:color w:val="C41C4F"/>
          <w:sz w:val="34"/>
          <w:szCs w:val="34"/>
        </w:rPr>
        <w:t>Distributed Teacher and Leader Education</w:t>
      </w:r>
    </w:p>
    <w:p w14:paraId="7B2BD92A" w14:textId="77777777" w:rsidR="00BA187E" w:rsidRDefault="00BA187E" w:rsidP="000D74F1">
      <w:pPr>
        <w:pStyle w:val="Header"/>
        <w:tabs>
          <w:tab w:val="clear" w:pos="4320"/>
          <w:tab w:val="clear" w:pos="8640"/>
          <w:tab w:val="left" w:pos="720"/>
          <w:tab w:val="left" w:pos="990"/>
          <w:tab w:val="left" w:pos="5040"/>
          <w:tab w:val="left" w:pos="5400"/>
          <w:tab w:val="left" w:pos="9270"/>
        </w:tabs>
        <w:jc w:val="center"/>
      </w:pPr>
    </w:p>
    <w:p w14:paraId="5C371A8A" w14:textId="77777777" w:rsidR="000D74F1" w:rsidRPr="00F95B17" w:rsidRDefault="000D74F1" w:rsidP="000D74F1">
      <w:pPr>
        <w:jc w:val="center"/>
        <w:rPr>
          <w:color w:val="000000" w:themeColor="text1"/>
        </w:rPr>
      </w:pPr>
      <w:r w:rsidRPr="00F95B17">
        <w:rPr>
          <w:color w:val="000000" w:themeColor="text1"/>
        </w:rPr>
        <w:t>STONY BROOK, NY 11794-3779</w:t>
      </w:r>
    </w:p>
    <w:p w14:paraId="49020AC1" w14:textId="77777777" w:rsidR="000D74F1" w:rsidRPr="00F95B17" w:rsidRDefault="007B21D5" w:rsidP="000D74F1">
      <w:pPr>
        <w:jc w:val="center"/>
        <w:rPr>
          <w:color w:val="000000" w:themeColor="text1"/>
        </w:rPr>
      </w:pPr>
      <w:r w:rsidRPr="00F95B17">
        <w:rPr>
          <w:color w:val="000000" w:themeColor="text1"/>
        </w:rPr>
        <w:t>631/632-4737</w:t>
      </w:r>
    </w:p>
    <w:p w14:paraId="6E637A28" w14:textId="77777777" w:rsidR="000D74F1" w:rsidRDefault="000D74F1" w:rsidP="000D74F1">
      <w:pPr>
        <w:jc w:val="center"/>
      </w:pPr>
    </w:p>
    <w:p w14:paraId="79524DE2" w14:textId="77777777" w:rsidR="000D74F1" w:rsidRDefault="000D74F1" w:rsidP="000D74F1">
      <w:pPr>
        <w:jc w:val="center"/>
        <w:rPr>
          <w:b/>
          <w:sz w:val="36"/>
        </w:rPr>
      </w:pPr>
      <w:r>
        <w:rPr>
          <w:b/>
          <w:sz w:val="36"/>
        </w:rPr>
        <w:t>Time Sheet for Field Experience</w:t>
      </w:r>
    </w:p>
    <w:p w14:paraId="6582D2F5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</w:tabs>
      </w:pPr>
    </w:p>
    <w:p w14:paraId="66E3E495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</w:tabs>
      </w:pPr>
    </w:p>
    <w:p w14:paraId="4FC51154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</w:pPr>
      <w:r>
        <w:t xml:space="preserve">Name: </w:t>
      </w:r>
      <w:r>
        <w:rPr>
          <w:u w:val="single"/>
        </w:rPr>
        <w:tab/>
      </w:r>
      <w:r>
        <w:tab/>
        <w:t xml:space="preserve">Certification Area:  </w:t>
      </w:r>
      <w:r w:rsidRPr="00324A9C">
        <w:rPr>
          <w:u w:val="single"/>
        </w:rPr>
        <w:tab/>
      </w:r>
      <w:r w:rsidRPr="00324A9C">
        <w:t xml:space="preserve">  </w:t>
      </w:r>
    </w:p>
    <w:p w14:paraId="56369E41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</w:pPr>
    </w:p>
    <w:p w14:paraId="0861FC2F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</w:pPr>
      <w:r>
        <w:t>Circle one:      Methods I       Methods II</w:t>
      </w:r>
      <w:r w:rsidR="008C22E1">
        <w:t xml:space="preserve">       Micro Teaching </w:t>
      </w:r>
    </w:p>
    <w:p w14:paraId="32143F03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</w:pPr>
    </w:p>
    <w:p w14:paraId="4DC228CF" w14:textId="77777777" w:rsidR="000D74F1" w:rsidRDefault="007B21D5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  <w:ind w:right="768"/>
      </w:pPr>
      <w:r>
        <w:t>A</w:t>
      </w:r>
      <w:r w:rsidR="000D74F1">
        <w:t xml:space="preserve">ll students </w:t>
      </w:r>
      <w:r>
        <w:t xml:space="preserve">are required </w:t>
      </w:r>
      <w:r w:rsidR="000D74F1">
        <w:t>to complete 100 hours of field experience prior to student teaching</w:t>
      </w:r>
      <w:r>
        <w:t xml:space="preserve">. These hours are completed </w:t>
      </w:r>
      <w:r w:rsidR="008C22E1">
        <w:t xml:space="preserve">in conjunction with the pedagogy </w:t>
      </w:r>
      <w:r>
        <w:t xml:space="preserve">courses. </w:t>
      </w:r>
      <w:r w:rsidR="000D74F1">
        <w:t xml:space="preserve"> In addition to </w:t>
      </w:r>
      <w:r>
        <w:t>discipline</w:t>
      </w:r>
      <w:r w:rsidR="008C22E1">
        <w:t>-</w:t>
      </w:r>
      <w:r>
        <w:t xml:space="preserve">specific requirements, students must </w:t>
      </w:r>
      <w:r w:rsidR="000D74F1">
        <w:t>comply with two additional NYSED requirements:</w:t>
      </w:r>
    </w:p>
    <w:p w14:paraId="2CA47B6C" w14:textId="77777777" w:rsidR="000D74F1" w:rsidRDefault="000D74F1" w:rsidP="000D74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040"/>
          <w:tab w:val="left" w:pos="5400"/>
          <w:tab w:val="left" w:pos="9270"/>
        </w:tabs>
        <w:ind w:right="768"/>
      </w:pPr>
      <w:r>
        <w:t>At least 10</w:t>
      </w:r>
      <w:r w:rsidR="007B21D5">
        <w:t xml:space="preserve"> </w:t>
      </w:r>
      <w:r w:rsidR="008C22E1">
        <w:t>hours of field experience</w:t>
      </w:r>
      <w:r>
        <w:t xml:space="preserve"> </w:t>
      </w:r>
      <w:r w:rsidR="007B21D5">
        <w:t xml:space="preserve">must be completed </w:t>
      </w:r>
      <w:r>
        <w:t>in schools that are designated as high</w:t>
      </w:r>
      <w:r w:rsidR="008C22E1">
        <w:t>-</w:t>
      </w:r>
      <w:r>
        <w:t xml:space="preserve"> needs schools.</w:t>
      </w:r>
      <w:bookmarkStart w:id="0" w:name="_GoBack"/>
      <w:bookmarkEnd w:id="0"/>
    </w:p>
    <w:p w14:paraId="3D1F9921" w14:textId="77777777" w:rsidR="008C22E1" w:rsidRDefault="000D74F1" w:rsidP="008C22E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040"/>
          <w:tab w:val="left" w:pos="5400"/>
          <w:tab w:val="left" w:pos="9270"/>
        </w:tabs>
        <w:ind w:right="768"/>
      </w:pPr>
      <w:r>
        <w:t xml:space="preserve">At least 15 </w:t>
      </w:r>
      <w:r w:rsidR="008C22E1">
        <w:t>hours of field experience</w:t>
      </w:r>
      <w:r>
        <w:t xml:space="preserve"> must be devoted to observing students</w:t>
      </w:r>
      <w:r w:rsidR="00BA187E">
        <w:t xml:space="preserve"> with exceptionalities/ELLs</w:t>
      </w:r>
      <w:r>
        <w:t xml:space="preserve"> </w:t>
      </w:r>
      <w:r w:rsidR="001623AE">
        <w:t xml:space="preserve">students </w:t>
      </w:r>
      <w:r>
        <w:t xml:space="preserve">in either inclusion classes or self-contained </w:t>
      </w:r>
      <w:r w:rsidR="007B21D5">
        <w:t>discipline specific</w:t>
      </w:r>
      <w:r>
        <w:t xml:space="preserve"> classes. </w:t>
      </w:r>
    </w:p>
    <w:p w14:paraId="004257FD" w14:textId="77777777" w:rsidR="000D74F1" w:rsidRDefault="000D74F1" w:rsidP="008C22E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  <w:ind w:left="360" w:right="768"/>
      </w:pPr>
      <w:r>
        <w:t>This form should be returned to your instructor at the end of the semester.</w:t>
      </w:r>
    </w:p>
    <w:p w14:paraId="0C3645F4" w14:textId="77777777" w:rsidR="000D74F1" w:rsidRDefault="000D74F1" w:rsidP="000D74F1">
      <w:pPr>
        <w:pStyle w:val="Header"/>
        <w:tabs>
          <w:tab w:val="clear" w:pos="4320"/>
          <w:tab w:val="clear" w:pos="8640"/>
          <w:tab w:val="left" w:pos="5040"/>
          <w:tab w:val="left" w:pos="5400"/>
          <w:tab w:val="left" w:pos="9270"/>
        </w:tabs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20"/>
        <w:gridCol w:w="2520"/>
        <w:gridCol w:w="990"/>
        <w:gridCol w:w="3090"/>
        <w:gridCol w:w="1770"/>
      </w:tblGrid>
      <w:tr w:rsidR="000D74F1" w14:paraId="18956AD5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1926483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6CADD63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Date</w:t>
            </w:r>
          </w:p>
        </w:tc>
        <w:tc>
          <w:tcPr>
            <w:tcW w:w="1320" w:type="dxa"/>
          </w:tcPr>
          <w:p w14:paraId="63FEED6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Grade</w:t>
            </w:r>
          </w:p>
          <w:p w14:paraId="45E76C1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Level</w:t>
            </w:r>
          </w:p>
        </w:tc>
        <w:tc>
          <w:tcPr>
            <w:tcW w:w="2520" w:type="dxa"/>
          </w:tcPr>
          <w:p w14:paraId="5A2B04C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3F6400C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School</w:t>
            </w:r>
          </w:p>
        </w:tc>
        <w:tc>
          <w:tcPr>
            <w:tcW w:w="990" w:type="dxa"/>
          </w:tcPr>
          <w:p w14:paraId="7A7E464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595BF5C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Hours</w:t>
            </w:r>
          </w:p>
        </w:tc>
        <w:tc>
          <w:tcPr>
            <w:tcW w:w="3090" w:type="dxa"/>
          </w:tcPr>
          <w:p w14:paraId="37F0AC3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Sponsor Teacher</w:t>
            </w:r>
          </w:p>
          <w:p w14:paraId="270C449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Signature</w:t>
            </w:r>
          </w:p>
        </w:tc>
        <w:tc>
          <w:tcPr>
            <w:tcW w:w="1770" w:type="dxa"/>
          </w:tcPr>
          <w:p w14:paraId="1CAF9FE2" w14:textId="77777777" w:rsidR="000D74F1" w:rsidRDefault="001B5650" w:rsidP="008C22E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Number of H</w:t>
            </w:r>
            <w:r w:rsidR="008C22E1">
              <w:t xml:space="preserve">ours of Field Experience with </w:t>
            </w:r>
            <w:r w:rsidR="007B21D5">
              <w:t>Students with Exceptionalities /ELLs</w:t>
            </w:r>
            <w:r w:rsidR="000D74F1">
              <w:t>*</w:t>
            </w:r>
          </w:p>
        </w:tc>
      </w:tr>
      <w:tr w:rsidR="000D74F1" w14:paraId="7A8C6F74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37303D0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50A2129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74B08EB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345FC41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58F3913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1317789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067967B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546DDDA7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89CBA2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2F9DBA7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51063FE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7CEDD0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5603554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8EA5922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316A41D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5779CA0D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15DD411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6417A92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7AC1698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68F94B02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3EBF812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3CA0DC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097E907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26A24A07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64928D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6FB1A5C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0D32FC6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80994D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229F05D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49B0FDE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2608474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7D43ED48" w14:textId="77777777" w:rsidTr="007B21D5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3AFEB7F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58E4A59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56B1A5C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831191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0E9D16E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3B84333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59ADD7F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</w:tbl>
    <w:p w14:paraId="31F2E455" w14:textId="77777777" w:rsidR="000D74F1" w:rsidRDefault="000D74F1" w:rsidP="000D74F1">
      <w:pPr>
        <w:ind w:right="1368"/>
      </w:pPr>
    </w:p>
    <w:p w14:paraId="4E2E7069" w14:textId="77777777" w:rsidR="000D74F1" w:rsidRDefault="000D74F1" w:rsidP="000D74F1">
      <w:pPr>
        <w:ind w:right="1368"/>
      </w:pPr>
    </w:p>
    <w:p w14:paraId="669B5CAF" w14:textId="77777777" w:rsidR="003C2A0B" w:rsidRDefault="003C2A0B" w:rsidP="000D74F1">
      <w:pPr>
        <w:ind w:right="1368"/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20"/>
        <w:gridCol w:w="2520"/>
        <w:gridCol w:w="990"/>
        <w:gridCol w:w="3090"/>
        <w:gridCol w:w="1770"/>
      </w:tblGrid>
      <w:tr w:rsidR="000D74F1" w14:paraId="051807A3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F0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30C4E09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Date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6F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Grade</w:t>
            </w:r>
          </w:p>
          <w:p w14:paraId="141FBE3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Level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FF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33550CA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AC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274E64A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Hours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4C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Sponsor Teacher</w:t>
            </w:r>
          </w:p>
          <w:p w14:paraId="6D278C0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Signature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3E8" w14:textId="77777777" w:rsidR="000D74F1" w:rsidRDefault="004E13F3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 xml:space="preserve">Number of </w:t>
            </w:r>
            <w:r w:rsidR="008C22E1">
              <w:t>Hours of Field Experience with Students with Exceptionalities /ELLs*</w:t>
            </w:r>
          </w:p>
        </w:tc>
      </w:tr>
      <w:tr w:rsidR="000D74F1" w14:paraId="48047518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5E9AF3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70F390E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4B0A78B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6BC5979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16553B8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EDA2C9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72EEA38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3438B64B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6E0CE7B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00225B0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410C006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0479355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3900D18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6F73105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2C46D3D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5847993D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EB62C0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2DC38E5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42376C7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63486C5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6C721DE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70F1F2E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0D001C3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7053C0CC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4DCE8D8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0818621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2A78C5D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64B3BC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3F41E7C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E64F7F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628A57B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4EED14BD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5818509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37D87BB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070EBA3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5B0A227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2EDA588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0982E63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7DC6CE8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2B02169A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841637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7F9186A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0CE8686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4AF9EAE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70B524D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70540BA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6350BA2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1AA34033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A29E0C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03A0C2B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495A44C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270CD0B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31B0018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48386ED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3801082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411C9B78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3E2B18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2AC263F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7E80AF5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29D4D0C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6459AF6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FAB68E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4DE40EE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2CDB2680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185257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6BFBC62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34EEE57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4BE7183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7B99097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390BF98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1B6FD8C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61538E52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6E60D3C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13A9DDA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76AA01E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317BC6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70A3B25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2FD248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546FD53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50A29079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5D87DCD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40302A6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12D691E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4CA7E30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5FBE099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1881E11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49A4C19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24FFEB99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78D3FA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50CFF7B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555FA9C2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520055B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71E5FA7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1EC69A0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440F962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55538227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8FE247A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18CA124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1B2BB28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766C366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3071414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03E20B8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11DFE4A6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0BBA04F4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FB507C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5EF94A6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1CA8C9F5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125882B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689C521E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007315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3EFD051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2443E3C6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7A5CA8D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4FC5C2F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70D4E0E1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31C41A9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4B3BE5D9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53ED800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5954C62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09A7D21A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5B85EF94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3C44FA0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3D37A7C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1B2CEFC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25F6DD97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0A9FA3D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295DAC4D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  <w:tr w:rsidR="000D74F1" w14:paraId="3A5DC13C" w14:textId="77777777" w:rsidTr="000D74F1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633F7E8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14:paraId="12BA2533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320" w:type="dxa"/>
          </w:tcPr>
          <w:p w14:paraId="0A31C58F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2520" w:type="dxa"/>
          </w:tcPr>
          <w:p w14:paraId="3274C2F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990" w:type="dxa"/>
          </w:tcPr>
          <w:p w14:paraId="446914B0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3090" w:type="dxa"/>
          </w:tcPr>
          <w:p w14:paraId="0E4B874C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  <w:tc>
          <w:tcPr>
            <w:tcW w:w="1770" w:type="dxa"/>
          </w:tcPr>
          <w:p w14:paraId="02921C8B" w14:textId="77777777" w:rsidR="000D74F1" w:rsidRDefault="000D74F1" w:rsidP="000D74F1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</w:tbl>
    <w:p w14:paraId="39CAF23E" w14:textId="77777777" w:rsidR="000D74F1" w:rsidRDefault="000D74F1" w:rsidP="000D74F1">
      <w:pPr>
        <w:ind w:right="1368"/>
      </w:pPr>
      <w:r w:rsidRPr="00324A9C">
        <w:rPr>
          <w:vertAlign w:val="superscript"/>
        </w:rPr>
        <w:lastRenderedPageBreak/>
        <w:t>*</w:t>
      </w:r>
      <w:r w:rsidRPr="00324A9C">
        <w:t>This requirement can be satisfied by either a)inclusion classes (c</w:t>
      </w:r>
      <w:r w:rsidR="00BA187E">
        <w:t xml:space="preserve">ontaining at least 4 special education </w:t>
      </w:r>
      <w:r w:rsidRPr="00324A9C">
        <w:t>students), b)classes with resource room students, or c)self-contained special</w:t>
      </w:r>
      <w:r>
        <w:t xml:space="preserve"> education </w:t>
      </w:r>
      <w:r w:rsidRPr="00324A9C">
        <w:t>classes</w:t>
      </w:r>
      <w:r>
        <w:t>/English as a New Language (ENL) classes</w:t>
      </w:r>
      <w:r w:rsidRPr="00324A9C">
        <w:t>.</w:t>
      </w:r>
    </w:p>
    <w:sectPr w:rsidR="000D74F1" w:rsidSect="000D74F1">
      <w:pgSz w:w="12240" w:h="15840" w:code="1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AA1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805566"/>
    <w:multiLevelType w:val="hybridMultilevel"/>
    <w:tmpl w:val="F5927C7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3F"/>
    <w:rsid w:val="000D74F1"/>
    <w:rsid w:val="00115256"/>
    <w:rsid w:val="001623AE"/>
    <w:rsid w:val="001B5650"/>
    <w:rsid w:val="003C2A0B"/>
    <w:rsid w:val="004E13F3"/>
    <w:rsid w:val="0072628F"/>
    <w:rsid w:val="007B21D5"/>
    <w:rsid w:val="008C22E1"/>
    <w:rsid w:val="00A03427"/>
    <w:rsid w:val="00BA187E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9C4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3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743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95B1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EDUCATION PROGRAM</vt:lpstr>
    </vt:vector>
  </TitlesOfParts>
  <Company>State University of New York at Stony Brook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EDUCATION PROGRAM</dc:title>
  <dc:subject/>
  <dc:creator>MLAMANTIA</dc:creator>
  <cp:keywords/>
  <dc:description/>
  <cp:lastModifiedBy>Megan N Ross</cp:lastModifiedBy>
  <cp:revision>2</cp:revision>
  <cp:lastPrinted>2017-08-10T01:34:00Z</cp:lastPrinted>
  <dcterms:created xsi:type="dcterms:W3CDTF">2017-08-10T01:34:00Z</dcterms:created>
  <dcterms:modified xsi:type="dcterms:W3CDTF">2017-08-10T01:34:00Z</dcterms:modified>
</cp:coreProperties>
</file>