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1721" w14:textId="7DF9ABEF" w:rsidR="00AA6504" w:rsidRDefault="00C516B8" w:rsidP="007D406E">
      <w:pPr>
        <w:pStyle w:val="Heading1"/>
      </w:pPr>
      <w:bookmarkStart w:id="0" w:name="_Toc229474355"/>
      <w:r w:rsidRPr="00C516B8">
        <w:t xml:space="preserve">Advanced PDF Accessibility: </w:t>
      </w:r>
      <w:bookmarkEnd w:id="0"/>
      <w:r w:rsidR="000A3E1D">
        <w:t>Security Settings</w:t>
      </w:r>
    </w:p>
    <w:p w14:paraId="1D53A43C" w14:textId="04DDB6C3" w:rsidR="00E30086" w:rsidRDefault="00E30086">
      <w:r>
        <w:t xml:space="preserve">By: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7F7C0ECE" w14:textId="37EBC3D2" w:rsidR="00F0686E"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9474355" w:history="1">
            <w:r w:rsidR="00F0686E" w:rsidRPr="00215D74">
              <w:rPr>
                <w:rStyle w:val="Hyperlink"/>
                <w:noProof/>
              </w:rPr>
              <w:t>Advanced PDF Accessibility: Fillable Forms</w:t>
            </w:r>
            <w:r w:rsidR="00F0686E">
              <w:rPr>
                <w:noProof/>
                <w:webHidden/>
              </w:rPr>
              <w:tab/>
            </w:r>
            <w:r w:rsidR="00F0686E">
              <w:rPr>
                <w:noProof/>
                <w:webHidden/>
              </w:rPr>
              <w:fldChar w:fldCharType="begin"/>
            </w:r>
            <w:r w:rsidR="00F0686E">
              <w:rPr>
                <w:noProof/>
                <w:webHidden/>
              </w:rPr>
              <w:instrText xml:space="preserve"> PAGEREF _Toc229474355 \h </w:instrText>
            </w:r>
            <w:r w:rsidR="00F0686E">
              <w:rPr>
                <w:noProof/>
                <w:webHidden/>
              </w:rPr>
            </w:r>
            <w:r w:rsidR="00F0686E">
              <w:rPr>
                <w:noProof/>
                <w:webHidden/>
              </w:rPr>
              <w:fldChar w:fldCharType="separate"/>
            </w:r>
            <w:r w:rsidR="00F0686E">
              <w:rPr>
                <w:noProof/>
                <w:webHidden/>
              </w:rPr>
              <w:t>1</w:t>
            </w:r>
            <w:r w:rsidR="00F0686E">
              <w:rPr>
                <w:noProof/>
                <w:webHidden/>
              </w:rPr>
              <w:fldChar w:fldCharType="end"/>
            </w:r>
          </w:hyperlink>
        </w:p>
        <w:p w14:paraId="5550F569" w14:textId="01E66E9D" w:rsidR="00F0686E" w:rsidRDefault="00F0686E">
          <w:pPr>
            <w:pStyle w:val="TOC2"/>
            <w:tabs>
              <w:tab w:val="right" w:leader="dot" w:pos="10790"/>
            </w:tabs>
            <w:rPr>
              <w:rFonts w:eastAsiaTheme="minorEastAsia"/>
              <w:noProof/>
              <w:lang w:eastAsia="ja-JP"/>
            </w:rPr>
          </w:pPr>
          <w:hyperlink w:anchor="_Toc229474356" w:history="1">
            <w:r w:rsidRPr="00215D74">
              <w:rPr>
                <w:rStyle w:val="Hyperlink"/>
                <w:noProof/>
              </w:rPr>
              <w:t>Accessibility Permission Flag</w:t>
            </w:r>
            <w:r>
              <w:rPr>
                <w:noProof/>
                <w:webHidden/>
              </w:rPr>
              <w:tab/>
            </w:r>
            <w:r>
              <w:rPr>
                <w:noProof/>
                <w:webHidden/>
              </w:rPr>
              <w:fldChar w:fldCharType="begin"/>
            </w:r>
            <w:r>
              <w:rPr>
                <w:noProof/>
                <w:webHidden/>
              </w:rPr>
              <w:instrText xml:space="preserve"> PAGEREF _Toc229474356 \h </w:instrText>
            </w:r>
            <w:r>
              <w:rPr>
                <w:noProof/>
                <w:webHidden/>
              </w:rPr>
            </w:r>
            <w:r>
              <w:rPr>
                <w:noProof/>
                <w:webHidden/>
              </w:rPr>
              <w:fldChar w:fldCharType="separate"/>
            </w:r>
            <w:r>
              <w:rPr>
                <w:noProof/>
                <w:webHidden/>
              </w:rPr>
              <w:t>1</w:t>
            </w:r>
            <w:r>
              <w:rPr>
                <w:noProof/>
                <w:webHidden/>
              </w:rPr>
              <w:fldChar w:fldCharType="end"/>
            </w:r>
          </w:hyperlink>
        </w:p>
        <w:p w14:paraId="1DE3B1A9" w14:textId="06A067EC" w:rsidR="00F0686E" w:rsidRDefault="00F0686E">
          <w:pPr>
            <w:pStyle w:val="TOC3"/>
            <w:tabs>
              <w:tab w:val="right" w:leader="dot" w:pos="10790"/>
            </w:tabs>
            <w:rPr>
              <w:rFonts w:eastAsiaTheme="minorEastAsia"/>
              <w:noProof/>
              <w:lang w:eastAsia="ja-JP"/>
            </w:rPr>
          </w:pPr>
          <w:hyperlink w:anchor="_Toc229474357" w:history="1">
            <w:r w:rsidRPr="00215D74">
              <w:rPr>
                <w:rStyle w:val="Hyperlink"/>
                <w:noProof/>
              </w:rPr>
              <w:t>When Security is Not Required</w:t>
            </w:r>
            <w:r>
              <w:rPr>
                <w:noProof/>
                <w:webHidden/>
              </w:rPr>
              <w:tab/>
            </w:r>
            <w:r>
              <w:rPr>
                <w:noProof/>
                <w:webHidden/>
              </w:rPr>
              <w:fldChar w:fldCharType="begin"/>
            </w:r>
            <w:r>
              <w:rPr>
                <w:noProof/>
                <w:webHidden/>
              </w:rPr>
              <w:instrText xml:space="preserve"> PAGEREF _Toc229474357 \h </w:instrText>
            </w:r>
            <w:r>
              <w:rPr>
                <w:noProof/>
                <w:webHidden/>
              </w:rPr>
            </w:r>
            <w:r>
              <w:rPr>
                <w:noProof/>
                <w:webHidden/>
              </w:rPr>
              <w:fldChar w:fldCharType="separate"/>
            </w:r>
            <w:r>
              <w:rPr>
                <w:noProof/>
                <w:webHidden/>
              </w:rPr>
              <w:t>1</w:t>
            </w:r>
            <w:r>
              <w:rPr>
                <w:noProof/>
                <w:webHidden/>
              </w:rPr>
              <w:fldChar w:fldCharType="end"/>
            </w:r>
          </w:hyperlink>
        </w:p>
        <w:p w14:paraId="4323652E" w14:textId="19AA808C" w:rsidR="00F0686E" w:rsidRDefault="00F0686E">
          <w:pPr>
            <w:pStyle w:val="TOC3"/>
            <w:tabs>
              <w:tab w:val="right" w:leader="dot" w:pos="10790"/>
            </w:tabs>
            <w:rPr>
              <w:rFonts w:eastAsiaTheme="minorEastAsia"/>
              <w:noProof/>
              <w:lang w:eastAsia="ja-JP"/>
            </w:rPr>
          </w:pPr>
          <w:hyperlink w:anchor="_Toc229474358" w:history="1">
            <w:r w:rsidRPr="00215D74">
              <w:rPr>
                <w:rStyle w:val="Hyperlink"/>
                <w:noProof/>
              </w:rPr>
              <w:t>When Security is Required</w:t>
            </w:r>
            <w:r>
              <w:rPr>
                <w:noProof/>
                <w:webHidden/>
              </w:rPr>
              <w:tab/>
            </w:r>
            <w:r>
              <w:rPr>
                <w:noProof/>
                <w:webHidden/>
              </w:rPr>
              <w:fldChar w:fldCharType="begin"/>
            </w:r>
            <w:r>
              <w:rPr>
                <w:noProof/>
                <w:webHidden/>
              </w:rPr>
              <w:instrText xml:space="preserve"> PAGEREF _Toc229474358 \h </w:instrText>
            </w:r>
            <w:r>
              <w:rPr>
                <w:noProof/>
                <w:webHidden/>
              </w:rPr>
            </w:r>
            <w:r>
              <w:rPr>
                <w:noProof/>
                <w:webHidden/>
              </w:rPr>
              <w:fldChar w:fldCharType="separate"/>
            </w:r>
            <w:r>
              <w:rPr>
                <w:noProof/>
                <w:webHidden/>
              </w:rPr>
              <w:t>2</w:t>
            </w:r>
            <w:r>
              <w:rPr>
                <w:noProof/>
                <w:webHidden/>
              </w:rPr>
              <w:fldChar w:fldCharType="end"/>
            </w:r>
          </w:hyperlink>
        </w:p>
        <w:p w14:paraId="3FED65CF" w14:textId="7D322ECA" w:rsidR="00F0686E" w:rsidRDefault="00F0686E">
          <w:pPr>
            <w:pStyle w:val="TOC2"/>
            <w:tabs>
              <w:tab w:val="right" w:leader="dot" w:pos="10790"/>
            </w:tabs>
            <w:rPr>
              <w:rFonts w:eastAsiaTheme="minorEastAsia"/>
              <w:noProof/>
              <w:lang w:eastAsia="ja-JP"/>
            </w:rPr>
          </w:pPr>
          <w:hyperlink w:anchor="_Toc229474359" w:history="1">
            <w:r w:rsidRPr="00215D74">
              <w:rPr>
                <w:rStyle w:val="Hyperlink"/>
                <w:noProof/>
              </w:rPr>
              <w:t>Set security that permits accessibility</w:t>
            </w:r>
            <w:r>
              <w:rPr>
                <w:noProof/>
                <w:webHidden/>
              </w:rPr>
              <w:tab/>
            </w:r>
            <w:r>
              <w:rPr>
                <w:noProof/>
                <w:webHidden/>
              </w:rPr>
              <w:fldChar w:fldCharType="begin"/>
            </w:r>
            <w:r>
              <w:rPr>
                <w:noProof/>
                <w:webHidden/>
              </w:rPr>
              <w:instrText xml:space="preserve"> PAGEREF _Toc229474359 \h </w:instrText>
            </w:r>
            <w:r>
              <w:rPr>
                <w:noProof/>
                <w:webHidden/>
              </w:rPr>
            </w:r>
            <w:r>
              <w:rPr>
                <w:noProof/>
                <w:webHidden/>
              </w:rPr>
              <w:fldChar w:fldCharType="separate"/>
            </w:r>
            <w:r>
              <w:rPr>
                <w:noProof/>
                <w:webHidden/>
              </w:rPr>
              <w:t>2</w:t>
            </w:r>
            <w:r>
              <w:rPr>
                <w:noProof/>
                <w:webHidden/>
              </w:rPr>
              <w:fldChar w:fldCharType="end"/>
            </w:r>
          </w:hyperlink>
        </w:p>
        <w:p w14:paraId="116796B6" w14:textId="11ABED46" w:rsidR="00F0686E" w:rsidRDefault="00F0686E">
          <w:pPr>
            <w:pStyle w:val="TOC2"/>
            <w:tabs>
              <w:tab w:val="right" w:leader="dot" w:pos="10790"/>
            </w:tabs>
            <w:rPr>
              <w:rFonts w:eastAsiaTheme="minorEastAsia"/>
              <w:noProof/>
              <w:lang w:eastAsia="ja-JP"/>
            </w:rPr>
          </w:pPr>
          <w:hyperlink w:anchor="_Toc229474360" w:history="1">
            <w:r w:rsidRPr="00215D74">
              <w:rPr>
                <w:rStyle w:val="Hyperlink"/>
                <w:noProof/>
              </w:rPr>
              <w:t>Learn More About Document Accessibility</w:t>
            </w:r>
            <w:r>
              <w:rPr>
                <w:noProof/>
                <w:webHidden/>
              </w:rPr>
              <w:tab/>
            </w:r>
            <w:r>
              <w:rPr>
                <w:noProof/>
                <w:webHidden/>
              </w:rPr>
              <w:fldChar w:fldCharType="begin"/>
            </w:r>
            <w:r>
              <w:rPr>
                <w:noProof/>
                <w:webHidden/>
              </w:rPr>
              <w:instrText xml:space="preserve"> PAGEREF _Toc229474360 \h </w:instrText>
            </w:r>
            <w:r>
              <w:rPr>
                <w:noProof/>
                <w:webHidden/>
              </w:rPr>
            </w:r>
            <w:r>
              <w:rPr>
                <w:noProof/>
                <w:webHidden/>
              </w:rPr>
              <w:fldChar w:fldCharType="separate"/>
            </w:r>
            <w:r>
              <w:rPr>
                <w:noProof/>
                <w:webHidden/>
              </w:rPr>
              <w:t>2</w:t>
            </w:r>
            <w:r>
              <w:rPr>
                <w:noProof/>
                <w:webHidden/>
              </w:rPr>
              <w:fldChar w:fldCharType="end"/>
            </w:r>
          </w:hyperlink>
        </w:p>
        <w:p w14:paraId="1A02EAEE" w14:textId="4E0D75CB" w:rsidR="00B53D32" w:rsidRDefault="00B53D32" w:rsidP="00B53D32">
          <w:pPr>
            <w:pStyle w:val="TOC2"/>
            <w:tabs>
              <w:tab w:val="right" w:leader="dot" w:pos="10790"/>
            </w:tabs>
          </w:pPr>
          <w:r>
            <w:rPr>
              <w:b/>
              <w:bCs/>
              <w:noProof/>
            </w:rPr>
            <w:fldChar w:fldCharType="end"/>
          </w:r>
        </w:p>
      </w:sdtContent>
    </w:sdt>
    <w:p w14:paraId="69A23068" w14:textId="77777777" w:rsidR="00F0686E" w:rsidRPr="00723BE1" w:rsidRDefault="00F0686E" w:rsidP="00F0686E">
      <w:pPr>
        <w:pStyle w:val="Heading2"/>
      </w:pPr>
      <w:bookmarkStart w:id="1" w:name="_Toc229474300"/>
      <w:bookmarkStart w:id="2" w:name="_Toc229474356"/>
      <w:r w:rsidRPr="00723BE1">
        <w:t>Accessibility Permission Flag</w:t>
      </w:r>
      <w:bookmarkEnd w:id="1"/>
      <w:bookmarkEnd w:id="2"/>
    </w:p>
    <w:p w14:paraId="0E27E3F8" w14:textId="77777777" w:rsidR="00F0686E" w:rsidRPr="00723BE1" w:rsidRDefault="00F0686E" w:rsidP="00F0686E">
      <w:r w:rsidRPr="00723BE1">
        <w:t>It is important to ensure the Acrobat DC security settings permit access to the document by assistive technology. Verify that the Acrobat DC or Acrobat Reader DC security settings do not prohibit access by assistive technology by checking the </w:t>
      </w:r>
      <w:r w:rsidRPr="00723BE1">
        <w:rPr>
          <w:b/>
          <w:bCs/>
        </w:rPr>
        <w:t>Security </w:t>
      </w:r>
      <w:r w:rsidRPr="00723BE1">
        <w:t>tab of the </w:t>
      </w:r>
      <w:r w:rsidRPr="00723BE1">
        <w:rPr>
          <w:b/>
          <w:bCs/>
        </w:rPr>
        <w:t>Document Properties</w:t>
      </w:r>
      <w:r w:rsidRPr="00723BE1">
        <w:t> dialog.</w:t>
      </w:r>
    </w:p>
    <w:p w14:paraId="2B6160EF" w14:textId="77777777" w:rsidR="00F0686E" w:rsidRPr="00723BE1" w:rsidRDefault="00F0686E" w:rsidP="00F0686E">
      <w:pPr>
        <w:pStyle w:val="Heading3"/>
      </w:pPr>
      <w:bookmarkStart w:id="3" w:name="_Toc229474301"/>
      <w:bookmarkStart w:id="4" w:name="_Toc229474357"/>
      <w:r w:rsidRPr="00723BE1">
        <w:t>When Security is Not Required</w:t>
      </w:r>
      <w:bookmarkEnd w:id="3"/>
      <w:bookmarkEnd w:id="4"/>
    </w:p>
    <w:p w14:paraId="51D0815F" w14:textId="77777777" w:rsidR="00F0686E" w:rsidRPr="00723BE1" w:rsidRDefault="00F0686E" w:rsidP="00F0686E">
      <w:r w:rsidRPr="00723BE1">
        <w:t>By default, security is not set and is unlocked. This unsecured default setting will allow assistive technologies to access the document content.</w:t>
      </w:r>
    </w:p>
    <w:p w14:paraId="46FFFD77" w14:textId="77777777" w:rsidR="00F0686E" w:rsidRPr="00723BE1" w:rsidRDefault="00F0686E" w:rsidP="00F0686E">
      <w:r w:rsidRPr="00723BE1">
        <w:drawing>
          <wp:inline distT="0" distB="0" distL="0" distR="0" wp14:anchorId="4BBEAF30" wp14:editId="6D53B427">
            <wp:extent cx="3228247" cy="3684767"/>
            <wp:effectExtent l="76200" t="76200" r="125095" b="125730"/>
            <wp:docPr id="1403817403" name="Picture 4" descr="Figure 1. The Document Properties dialog box is open to the Security Tab and the Security Method is set to &quot;No Secur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 1. The Document Properties dialog box is open to the Security Tab and the Security Method is set to &quot;No Security.&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3348" cy="36905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ABA3E8" w14:textId="77777777" w:rsidR="00F0686E" w:rsidRDefault="00F0686E" w:rsidP="00F0686E">
      <w:pPr>
        <w:pStyle w:val="Heading3"/>
      </w:pPr>
      <w:bookmarkStart w:id="5" w:name="_Toc229474302"/>
      <w:bookmarkStart w:id="6" w:name="_Toc229474358"/>
      <w:r w:rsidRPr="00723BE1">
        <w:lastRenderedPageBreak/>
        <w:t>When Security is Required</w:t>
      </w:r>
      <w:bookmarkEnd w:id="5"/>
      <w:bookmarkEnd w:id="6"/>
    </w:p>
    <w:p w14:paraId="04BBE7C8" w14:textId="77777777" w:rsidR="00F0686E" w:rsidRPr="00D5062B" w:rsidRDefault="00F0686E" w:rsidP="00F0686E">
      <w:pPr>
        <w:numPr>
          <w:ilvl w:val="0"/>
          <w:numId w:val="9"/>
        </w:numPr>
      </w:pPr>
      <w:r w:rsidRPr="00D5062B">
        <w:t>Select </w:t>
      </w:r>
      <w:r w:rsidRPr="00D5062B">
        <w:rPr>
          <w:b/>
          <w:bCs/>
        </w:rPr>
        <w:t>Password Security</w:t>
      </w:r>
      <w:r w:rsidRPr="00D5062B">
        <w:t> as the security method from the drop-down list.</w:t>
      </w:r>
    </w:p>
    <w:p w14:paraId="37B797BB" w14:textId="77777777" w:rsidR="00F0686E" w:rsidRPr="00D5062B" w:rsidRDefault="00F0686E" w:rsidP="00F0686E">
      <w:pPr>
        <w:numPr>
          <w:ilvl w:val="0"/>
          <w:numId w:val="9"/>
        </w:numPr>
      </w:pPr>
      <w:r w:rsidRPr="00D5062B">
        <w:t>In the </w:t>
      </w:r>
      <w:r w:rsidRPr="00D5062B">
        <w:rPr>
          <w:b/>
          <w:bCs/>
        </w:rPr>
        <w:t>Permissions </w:t>
      </w:r>
      <w:r w:rsidRPr="00D5062B">
        <w:t>section of the </w:t>
      </w:r>
      <w:r w:rsidRPr="00D5062B">
        <w:rPr>
          <w:b/>
          <w:bCs/>
        </w:rPr>
        <w:t>Password Security Settings</w:t>
      </w:r>
      <w:r w:rsidRPr="00D5062B">
        <w:t> dialog, verify that the box labeled </w:t>
      </w:r>
      <w:r w:rsidRPr="00D5062B">
        <w:rPr>
          <w:b/>
          <w:bCs/>
        </w:rPr>
        <w:t>Enable </w:t>
      </w:r>
      <w:r w:rsidRPr="00D5062B">
        <w:t>text access for screen reader devices for the visually impaired is checked.</w:t>
      </w:r>
    </w:p>
    <w:p w14:paraId="1944C3FE" w14:textId="77777777" w:rsidR="00F0686E" w:rsidRPr="00D5062B" w:rsidRDefault="00F0686E" w:rsidP="00F0686E">
      <w:r w:rsidRPr="00D5062B">
        <w:drawing>
          <wp:inline distT="0" distB="0" distL="0" distR="0" wp14:anchorId="3F3335B4" wp14:editId="2AA005D8">
            <wp:extent cx="3336907" cy="2846567"/>
            <wp:effectExtent l="76200" t="76200" r="130810" b="125730"/>
            <wp:docPr id="1449648998" name="Picture 6" descr="Figure 2. The Password Security - Settings dialog box is open and The restrict editing and printing of the document...&quot; option is checked. The &quot;Enable text access for screen reader devices for the visually impaired&quot; option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e 2. The Password Security - Settings dialog box is open and The restrict editing and printing of the document...&quot; option is checked. The &quot;Enable text access for screen reader devices for the visually impaired&quot; option is check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2111" cy="28510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1F9FB1" w14:textId="77777777" w:rsidR="00F0686E" w:rsidRPr="00723BE1" w:rsidRDefault="00F0686E" w:rsidP="00F0686E">
      <w:pPr>
        <w:pStyle w:val="Heading2"/>
      </w:pPr>
      <w:bookmarkStart w:id="7" w:name="_Toc229474303"/>
      <w:bookmarkStart w:id="8" w:name="_Toc229474359"/>
      <w:r w:rsidRPr="00723BE1">
        <w:t>Set security that permits accessibility</w:t>
      </w:r>
      <w:bookmarkEnd w:id="7"/>
      <w:bookmarkEnd w:id="8"/>
    </w:p>
    <w:p w14:paraId="1E3E40E4" w14:textId="77777777" w:rsidR="00F0686E" w:rsidRPr="00723BE1" w:rsidRDefault="00F0686E" w:rsidP="00F0686E">
      <w:pPr>
        <w:pStyle w:val="ListParagraph"/>
        <w:numPr>
          <w:ilvl w:val="0"/>
          <w:numId w:val="10"/>
        </w:numPr>
      </w:pPr>
      <w:r w:rsidRPr="00723BE1">
        <w:t>Open the </w:t>
      </w:r>
      <w:r w:rsidRPr="00D5062B">
        <w:rPr>
          <w:b/>
          <w:bCs/>
        </w:rPr>
        <w:t>All Tools</w:t>
      </w:r>
      <w:r w:rsidRPr="00723BE1">
        <w:t> menu.</w:t>
      </w:r>
    </w:p>
    <w:p w14:paraId="554C1A68" w14:textId="77777777" w:rsidR="00F0686E" w:rsidRPr="00723BE1" w:rsidRDefault="00F0686E" w:rsidP="00F0686E">
      <w:pPr>
        <w:pStyle w:val="ListParagraph"/>
        <w:numPr>
          <w:ilvl w:val="0"/>
          <w:numId w:val="10"/>
        </w:numPr>
      </w:pPr>
      <w:r w:rsidRPr="00723BE1">
        <w:t>Select the </w:t>
      </w:r>
      <w:r w:rsidRPr="00D5062B">
        <w:rPr>
          <w:b/>
          <w:bCs/>
        </w:rPr>
        <w:t>Protect a PDF</w:t>
      </w:r>
      <w:r w:rsidRPr="00723BE1">
        <w:t> tool.</w:t>
      </w:r>
    </w:p>
    <w:p w14:paraId="639DEEBB" w14:textId="77777777" w:rsidR="00F0686E" w:rsidRPr="00723BE1" w:rsidRDefault="00F0686E" w:rsidP="00F0686E">
      <w:pPr>
        <w:pStyle w:val="ListParagraph"/>
        <w:numPr>
          <w:ilvl w:val="0"/>
          <w:numId w:val="10"/>
        </w:numPr>
      </w:pPr>
      <w:r w:rsidRPr="00723BE1">
        <w:t>Select the </w:t>
      </w:r>
      <w:r w:rsidRPr="00D5062B">
        <w:rPr>
          <w:b/>
          <w:bCs/>
        </w:rPr>
        <w:t>Set security properties</w:t>
      </w:r>
      <w:r w:rsidRPr="00723BE1">
        <w:t> option, a dialog box will open.</w:t>
      </w:r>
    </w:p>
    <w:p w14:paraId="3CDC6BCD" w14:textId="77777777" w:rsidR="00F0686E" w:rsidRPr="00723BE1" w:rsidRDefault="00F0686E" w:rsidP="00F0686E">
      <w:pPr>
        <w:pStyle w:val="ListParagraph"/>
        <w:numPr>
          <w:ilvl w:val="0"/>
          <w:numId w:val="10"/>
        </w:numPr>
      </w:pPr>
      <w:r w:rsidRPr="00723BE1">
        <w:t>Determine the security level needed. If security is not required, by default, security is not be set and is unlocked. This unsecured default setting will allow assistive technologies to access the document content.</w:t>
      </w:r>
    </w:p>
    <w:p w14:paraId="6F207894" w14:textId="77777777" w:rsidR="00F0686E" w:rsidRDefault="00F0686E" w:rsidP="00F0686E">
      <w:pPr>
        <w:pStyle w:val="ListParagraph"/>
        <w:numPr>
          <w:ilvl w:val="0"/>
          <w:numId w:val="10"/>
        </w:numPr>
      </w:pPr>
      <w:r w:rsidRPr="00723BE1">
        <w:t>When security is required, select </w:t>
      </w:r>
      <w:r w:rsidRPr="00D5062B">
        <w:rPr>
          <w:b/>
          <w:bCs/>
        </w:rPr>
        <w:t>Password Security</w:t>
      </w:r>
      <w:r w:rsidRPr="00723BE1">
        <w:t> as the security method from the drop-down list. In the </w:t>
      </w:r>
      <w:r w:rsidRPr="00D5062B">
        <w:rPr>
          <w:b/>
          <w:bCs/>
        </w:rPr>
        <w:t>Permissions </w:t>
      </w:r>
      <w:r w:rsidRPr="00723BE1">
        <w:t>section of the </w:t>
      </w:r>
      <w:r w:rsidRPr="00D5062B">
        <w:rPr>
          <w:b/>
          <w:bCs/>
        </w:rPr>
        <w:t>Password Security Settings</w:t>
      </w:r>
      <w:r w:rsidRPr="00723BE1">
        <w:t> dialog, verify that the box labeled </w:t>
      </w:r>
      <w:r w:rsidRPr="00D5062B">
        <w:rPr>
          <w:b/>
          <w:bCs/>
        </w:rPr>
        <w:t>Enable text access for screen reader devices for the visually impaired</w:t>
      </w:r>
      <w:r w:rsidRPr="00723BE1">
        <w:t> is checked.</w:t>
      </w:r>
    </w:p>
    <w:p w14:paraId="1B22F427" w14:textId="1C09DD89" w:rsidR="005A054D" w:rsidRPr="005A054D" w:rsidRDefault="005A054D" w:rsidP="00285055">
      <w:pPr>
        <w:pStyle w:val="Heading2"/>
      </w:pPr>
      <w:bookmarkStart w:id="9" w:name="_Toc229474360"/>
      <w:r w:rsidRPr="005A054D">
        <w:t>Learn More About Document Accessibility</w:t>
      </w:r>
      <w:bookmarkEnd w:id="9"/>
    </w:p>
    <w:p w14:paraId="6BD85B89" w14:textId="77777777" w:rsidR="002D588C" w:rsidRPr="005A054D" w:rsidRDefault="002D588C" w:rsidP="002D588C">
      <w:bookmarkStart w:id="10" w:name="_Hlk188603265"/>
      <w:r w:rsidRPr="005A054D">
        <w:t>For more information about document accessibility, please reach out to CELT by emailing </w:t>
      </w:r>
      <w:hyperlink r:id="rId8" w:history="1">
        <w:r w:rsidRPr="005A054D">
          <w:rPr>
            <w:rStyle w:val="Hyperlink"/>
          </w:rPr>
          <w:t>celt@stonybrook.edu (opens in a new tab)</w:t>
        </w:r>
      </w:hyperlink>
      <w:r w:rsidRPr="005A054D">
        <w:t>.</w:t>
      </w:r>
    </w:p>
    <w:p w14:paraId="663C8C68" w14:textId="36715170" w:rsidR="002D588C" w:rsidRDefault="002D588C" w:rsidP="002D588C">
      <w:r w:rsidRPr="005A054D">
        <w:t>To view additional tutorials and resources, visit </w:t>
      </w:r>
      <w:hyperlink r:id="rId9" w:tgtFrame="_blank" w:history="1">
        <w:r w:rsidRPr="005A054D">
          <w:rPr>
            <w:rStyle w:val="Hyperlink"/>
          </w:rPr>
          <w:t>CELT's Acces</w:t>
        </w:r>
        <w:r w:rsidRPr="005A054D">
          <w:rPr>
            <w:rStyle w:val="Hyperlink"/>
          </w:rPr>
          <w:t>sibility page (opens in a new tab)</w:t>
        </w:r>
      </w:hyperlink>
      <w:r w:rsidRPr="005A054D">
        <w:t>.</w:t>
      </w:r>
    </w:p>
    <w:p w14:paraId="77D0367F" w14:textId="77777777" w:rsidR="00F0686E" w:rsidRDefault="002D588C" w:rsidP="00F0686E">
      <w:r w:rsidRPr="00DF5203">
        <w:t xml:space="preserve">Please fill out the </w:t>
      </w:r>
      <w:hyperlink r:id="rId10"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3BD86610" w:rsidR="005A054D" w:rsidRDefault="005A054D" w:rsidP="00F0686E">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5A2B3B65" w14:textId="43744914" w:rsidR="008D1531" w:rsidRPr="008D1531" w:rsidRDefault="005A054D" w:rsidP="00F0686E">
      <w:pPr>
        <w:pStyle w:val="Caption"/>
      </w:pPr>
      <w:r>
        <w:t xml:space="preserve">Figure </w:t>
      </w:r>
      <w:r>
        <w:fldChar w:fldCharType="begin"/>
      </w:r>
      <w:r>
        <w:instrText xml:space="preserve"> SEQ Figure \* ARABIC </w:instrText>
      </w:r>
      <w:r>
        <w:fldChar w:fldCharType="separate"/>
      </w:r>
      <w:r w:rsidR="00F0686E">
        <w:rPr>
          <w:noProof/>
        </w:rPr>
        <w:t>1</w:t>
      </w:r>
      <w:r>
        <w:fldChar w:fldCharType="end"/>
      </w:r>
      <w:r>
        <w:t xml:space="preserve"> Stony Brook University's logo</w:t>
      </w:r>
      <w:bookmarkEnd w:id="10"/>
    </w:p>
    <w:sectPr w:rsidR="008D1531" w:rsidRPr="008D1531"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599"/>
    <w:multiLevelType w:val="multilevel"/>
    <w:tmpl w:val="444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8496F"/>
    <w:multiLevelType w:val="multilevel"/>
    <w:tmpl w:val="D304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1733CF"/>
    <w:multiLevelType w:val="multilevel"/>
    <w:tmpl w:val="7C4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5B2C0C"/>
    <w:multiLevelType w:val="hybridMultilevel"/>
    <w:tmpl w:val="EEF2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0339E"/>
    <w:multiLevelType w:val="multilevel"/>
    <w:tmpl w:val="D7C42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F92318"/>
    <w:multiLevelType w:val="hybridMultilevel"/>
    <w:tmpl w:val="116CC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10CE2"/>
    <w:multiLevelType w:val="hybridMultilevel"/>
    <w:tmpl w:val="F90E1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A3293"/>
    <w:multiLevelType w:val="hybridMultilevel"/>
    <w:tmpl w:val="01F8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C3414"/>
    <w:multiLevelType w:val="hybridMultilevel"/>
    <w:tmpl w:val="24D08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BD3B9B"/>
    <w:multiLevelType w:val="multilevel"/>
    <w:tmpl w:val="B9744A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7460017">
    <w:abstractNumId w:val="1"/>
  </w:num>
  <w:num w:numId="2" w16cid:durableId="1904290763">
    <w:abstractNumId w:val="7"/>
  </w:num>
  <w:num w:numId="3" w16cid:durableId="1028486713">
    <w:abstractNumId w:val="6"/>
  </w:num>
  <w:num w:numId="4" w16cid:durableId="1639451444">
    <w:abstractNumId w:val="9"/>
  </w:num>
  <w:num w:numId="5" w16cid:durableId="287780280">
    <w:abstractNumId w:val="2"/>
  </w:num>
  <w:num w:numId="6" w16cid:durableId="268128875">
    <w:abstractNumId w:val="4"/>
  </w:num>
  <w:num w:numId="7" w16cid:durableId="2042586536">
    <w:abstractNumId w:val="5"/>
  </w:num>
  <w:num w:numId="8" w16cid:durableId="46074197">
    <w:abstractNumId w:val="3"/>
  </w:num>
  <w:num w:numId="9" w16cid:durableId="1786120218">
    <w:abstractNumId w:val="0"/>
  </w:num>
  <w:num w:numId="10" w16cid:durableId="68447789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iO5YRhjZgA0fjEQuWU9blbk3gA9dIagjGevDqipQAmMmnvvBFOOF8fGRgL2fRXziKbbvDY+In0+vN6Q6sQhprA==" w:salt="jWbDE57lK6B+XBHOl+9h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19E2"/>
    <w:rsid w:val="000627FA"/>
    <w:rsid w:val="00073855"/>
    <w:rsid w:val="00084ED5"/>
    <w:rsid w:val="000A3E1D"/>
    <w:rsid w:val="0010504A"/>
    <w:rsid w:val="00125ABD"/>
    <w:rsid w:val="00136ECF"/>
    <w:rsid w:val="00152C88"/>
    <w:rsid w:val="00155AC7"/>
    <w:rsid w:val="001677C3"/>
    <w:rsid w:val="0018090C"/>
    <w:rsid w:val="00191887"/>
    <w:rsid w:val="001A0307"/>
    <w:rsid w:val="001A2030"/>
    <w:rsid w:val="001B54AF"/>
    <w:rsid w:val="001C27B4"/>
    <w:rsid w:val="001F03BF"/>
    <w:rsid w:val="0023422F"/>
    <w:rsid w:val="00247D81"/>
    <w:rsid w:val="00281162"/>
    <w:rsid w:val="00285055"/>
    <w:rsid w:val="002C7C46"/>
    <w:rsid w:val="002D588C"/>
    <w:rsid w:val="002E4AE2"/>
    <w:rsid w:val="002F4CE7"/>
    <w:rsid w:val="0032265F"/>
    <w:rsid w:val="00323AC6"/>
    <w:rsid w:val="0033547C"/>
    <w:rsid w:val="00387B0D"/>
    <w:rsid w:val="003961B4"/>
    <w:rsid w:val="003D1AF1"/>
    <w:rsid w:val="00402E26"/>
    <w:rsid w:val="00407056"/>
    <w:rsid w:val="00412DCA"/>
    <w:rsid w:val="004733A1"/>
    <w:rsid w:val="00494868"/>
    <w:rsid w:val="004E6C78"/>
    <w:rsid w:val="004F7C01"/>
    <w:rsid w:val="00505F65"/>
    <w:rsid w:val="00525379"/>
    <w:rsid w:val="00574FC3"/>
    <w:rsid w:val="005832CE"/>
    <w:rsid w:val="005A054D"/>
    <w:rsid w:val="005B0427"/>
    <w:rsid w:val="005C086D"/>
    <w:rsid w:val="00624D21"/>
    <w:rsid w:val="00632CAB"/>
    <w:rsid w:val="00632D41"/>
    <w:rsid w:val="00676F4D"/>
    <w:rsid w:val="00703F77"/>
    <w:rsid w:val="007274FC"/>
    <w:rsid w:val="00733C15"/>
    <w:rsid w:val="007779CD"/>
    <w:rsid w:val="00777F70"/>
    <w:rsid w:val="00787510"/>
    <w:rsid w:val="007922DD"/>
    <w:rsid w:val="007A13B9"/>
    <w:rsid w:val="007D406E"/>
    <w:rsid w:val="00821C06"/>
    <w:rsid w:val="008224C4"/>
    <w:rsid w:val="00823727"/>
    <w:rsid w:val="0087548D"/>
    <w:rsid w:val="008D1531"/>
    <w:rsid w:val="0092581F"/>
    <w:rsid w:val="00925D0F"/>
    <w:rsid w:val="00941272"/>
    <w:rsid w:val="00987197"/>
    <w:rsid w:val="00993182"/>
    <w:rsid w:val="00995CFE"/>
    <w:rsid w:val="009D214D"/>
    <w:rsid w:val="009F10AE"/>
    <w:rsid w:val="00A12E9E"/>
    <w:rsid w:val="00A30B3E"/>
    <w:rsid w:val="00A44C21"/>
    <w:rsid w:val="00A7497F"/>
    <w:rsid w:val="00AA135D"/>
    <w:rsid w:val="00AA6504"/>
    <w:rsid w:val="00AC7040"/>
    <w:rsid w:val="00AE1293"/>
    <w:rsid w:val="00AE712C"/>
    <w:rsid w:val="00B07449"/>
    <w:rsid w:val="00B17E17"/>
    <w:rsid w:val="00B53D32"/>
    <w:rsid w:val="00B60683"/>
    <w:rsid w:val="00BB5D24"/>
    <w:rsid w:val="00BC347E"/>
    <w:rsid w:val="00BC7B66"/>
    <w:rsid w:val="00BD610E"/>
    <w:rsid w:val="00BE402C"/>
    <w:rsid w:val="00C516B8"/>
    <w:rsid w:val="00C77BE1"/>
    <w:rsid w:val="00CD6939"/>
    <w:rsid w:val="00CE6AB5"/>
    <w:rsid w:val="00D27143"/>
    <w:rsid w:val="00D52F15"/>
    <w:rsid w:val="00D6290A"/>
    <w:rsid w:val="00D8631A"/>
    <w:rsid w:val="00DE60F9"/>
    <w:rsid w:val="00E21026"/>
    <w:rsid w:val="00E25729"/>
    <w:rsid w:val="00E30086"/>
    <w:rsid w:val="00E65F56"/>
    <w:rsid w:val="00EC5284"/>
    <w:rsid w:val="00F0686E"/>
    <w:rsid w:val="00F1623C"/>
    <w:rsid w:val="00F252A1"/>
    <w:rsid w:val="00F455A6"/>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customStyle="1" w:styleId="block-listitem">
    <w:name w:val="block-list__item"/>
    <w:basedOn w:val="Normal"/>
    <w:rsid w:val="00D863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visually-hidden-always">
    <w:name w:val="visually-hidden-always"/>
    <w:basedOn w:val="DefaultParagraphFont"/>
    <w:rsid w:val="00D8631A"/>
  </w:style>
  <w:style w:type="paragraph" w:customStyle="1" w:styleId="carousel-controls-item">
    <w:name w:val="carousel-controls-item"/>
    <w:basedOn w:val="Normal"/>
    <w:rsid w:val="00D8631A"/>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block-process-cardstart-btn-text">
    <w:name w:val="block-process-card__start-btn-text"/>
    <w:basedOn w:val="DefaultParagraphFont"/>
    <w:rsid w:val="00D8631A"/>
  </w:style>
  <w:style w:type="character" w:styleId="FollowedHyperlink">
    <w:name w:val="FollowedHyperlink"/>
    <w:basedOn w:val="DefaultParagraphFont"/>
    <w:uiPriority w:val="99"/>
    <w:semiHidden/>
    <w:unhideWhenUsed/>
    <w:rsid w:val="000A3E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t@stonybrook.edu%20(opens%20in%20a%20new%20t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tonybrookuniversity.co1.qualtrics.com/jfe/form/SV_eX9xC4P7AwLfIj4" TargetMode="External"/><Relationship Id="rId4" Type="http://schemas.openxmlformats.org/officeDocument/2006/relationships/settings" Target="settings.xml"/><Relationship Id="rId9" Type="http://schemas.openxmlformats.org/officeDocument/2006/relationships/hyperlink" Target="https://www.stonybrook.edu/celt-new/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430</Words>
  <Characters>2457</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36</cp:revision>
  <dcterms:created xsi:type="dcterms:W3CDTF">2025-01-27T14:45:00Z</dcterms:created>
  <dcterms:modified xsi:type="dcterms:W3CDTF">2026-05-12T14:33:00Z</dcterms:modified>
</cp:coreProperties>
</file>