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A26A0" w:rsidRDefault="00000000">
      <w:pPr>
        <w:pStyle w:val="Heading1"/>
        <w:jc w:val="center"/>
        <w:rPr>
          <w:rFonts w:ascii="Calibri" w:eastAsia="Calibri" w:hAnsi="Calibri" w:cs="Calibri"/>
          <w:sz w:val="36"/>
          <w:szCs w:val="36"/>
        </w:rPr>
      </w:pPr>
      <w:bookmarkStart w:id="0" w:name="_vx09jz8i2bxy" w:colFirst="0" w:colLast="0"/>
      <w:bookmarkEnd w:id="0"/>
      <w:r>
        <w:rPr>
          <w:rFonts w:ascii="Calibri" w:eastAsia="Calibri" w:hAnsi="Calibri" w:cs="Calibri"/>
          <w:sz w:val="36"/>
          <w:szCs w:val="36"/>
        </w:rPr>
        <w:t>College of Arts and Sciences Journal Editor Policy</w:t>
      </w:r>
    </w:p>
    <w:p w14:paraId="00000002" w14:textId="77777777" w:rsidR="00BA26A0" w:rsidRDefault="00000000">
      <w:pPr>
        <w:pStyle w:val="Heading1"/>
        <w:jc w:val="center"/>
        <w:rPr>
          <w:rFonts w:ascii="Calibri" w:eastAsia="Calibri" w:hAnsi="Calibri" w:cs="Calibri"/>
          <w:sz w:val="36"/>
          <w:szCs w:val="36"/>
        </w:rPr>
      </w:pPr>
      <w:bookmarkStart w:id="1" w:name="_bfrgryuhyfom" w:colFirst="0" w:colLast="0"/>
      <w:bookmarkEnd w:id="1"/>
      <w:r>
        <w:rPr>
          <w:rFonts w:ascii="Calibri" w:eastAsia="Calibri" w:hAnsi="Calibri" w:cs="Calibri"/>
          <w:sz w:val="36"/>
          <w:szCs w:val="36"/>
        </w:rPr>
        <w:t>September 10, 2026</w:t>
      </w:r>
    </w:p>
    <w:p w14:paraId="00000003" w14:textId="77777777" w:rsidR="00BA26A0" w:rsidRDefault="00BA26A0">
      <w:pPr>
        <w:jc w:val="center"/>
      </w:pPr>
    </w:p>
    <w:p w14:paraId="00000004" w14:textId="77777777" w:rsidR="00BA26A0" w:rsidRDefault="00000000">
      <w:pPr>
        <w:rPr>
          <w:rFonts w:ascii="Calibri" w:eastAsia="Calibri" w:hAnsi="Calibri" w:cs="Calibri"/>
        </w:rPr>
      </w:pPr>
      <w:r>
        <w:rPr>
          <w:rFonts w:ascii="Calibri" w:eastAsia="Calibri" w:hAnsi="Calibri" w:cs="Calibri"/>
        </w:rPr>
        <w:t xml:space="preserve">The College of Arts and Sciences views scholarly journal editorships as important service roles in higher education’s collective research and creative activity mission.  CAS may support faculty chosen for an editorship role and will consider requests for support on a case-by-case basis. Support may take various forms—funding for student assistants, course releases, office space, etc.  Commitment of any support will generally be for a period of three years, with possibility of renewal. However, the period of the commitment can be aligned with the length of the editorial term wherever possible. Support is discontinued once the individual steps down from this editorial role. A transition to editor emeritus/a does not satisfy the terms of continued support. Support will normally be provided only for editorships that require considerable investment in time and effort managing a significant journal that adds measurable reputational value to the home department. Stronger applications for support will include financial commitment from the journal, its associated professional organization, publisher, and the applicant’s home department. </w:t>
      </w:r>
    </w:p>
    <w:p w14:paraId="00000005" w14:textId="77777777" w:rsidR="00BA26A0" w:rsidRDefault="00000000">
      <w:pPr>
        <w:rPr>
          <w:rFonts w:ascii="Calibri" w:eastAsia="Calibri" w:hAnsi="Calibri" w:cs="Calibri"/>
        </w:rPr>
      </w:pPr>
      <w:r>
        <w:rPr>
          <w:rFonts w:ascii="Calibri" w:eastAsia="Calibri" w:hAnsi="Calibri" w:cs="Calibri"/>
        </w:rPr>
        <w:t xml:space="preserve">For CAS to consider a request for support, candidates for editorships must first gain approval of their department chair. Department chairs are encouraged to consult with the Associate Dean for Faculty Affairs and Policies in advance of filling out and submitting the </w:t>
      </w:r>
      <w:hyperlink r:id="rId4">
        <w:r>
          <w:rPr>
            <w:rFonts w:ascii="Calibri" w:eastAsia="Calibri" w:hAnsi="Calibri" w:cs="Calibri"/>
            <w:color w:val="467886"/>
            <w:u w:val="single"/>
          </w:rPr>
          <w:t>Support for Journal Editorships Request form</w:t>
        </w:r>
      </w:hyperlink>
      <w:r>
        <w:rPr>
          <w:rFonts w:ascii="Calibri" w:eastAsia="Calibri" w:hAnsi="Calibri" w:cs="Calibri"/>
        </w:rPr>
        <w:t>. Only the chair of the applicant’s home department needs to submit the form, but if more than one department is offering support, letters from the chairs of the other supporting department/s affirming and detailing their commitment need to be uploaded.  Please keep in mind that CAS needs an appropriate amount of time to consider each request and applications that have less than a four-week turnaround time may not be considered.</w:t>
      </w:r>
      <w:r>
        <w:rPr>
          <w:rFonts w:ascii="Calibri" w:eastAsia="Calibri" w:hAnsi="Calibri" w:cs="Calibri"/>
          <w:color w:val="222222"/>
          <w:highlight w:val="white"/>
        </w:rPr>
        <w:t xml:space="preserve"> The department chair and faculty member will receive </w:t>
      </w:r>
      <w:proofErr w:type="gramStart"/>
      <w:r>
        <w:rPr>
          <w:rFonts w:ascii="Calibri" w:eastAsia="Calibri" w:hAnsi="Calibri" w:cs="Calibri"/>
          <w:color w:val="222222"/>
          <w:highlight w:val="white"/>
        </w:rPr>
        <w:t>a communication</w:t>
      </w:r>
      <w:proofErr w:type="gramEnd"/>
      <w:r>
        <w:rPr>
          <w:rFonts w:ascii="Calibri" w:eastAsia="Calibri" w:hAnsi="Calibri" w:cs="Calibri"/>
          <w:color w:val="222222"/>
          <w:highlight w:val="white"/>
        </w:rPr>
        <w:t xml:space="preserve"> via email or memo with an official decision from the CAS Dean’s Office. </w:t>
      </w:r>
    </w:p>
    <w:p w14:paraId="00000006" w14:textId="77777777" w:rsidR="00BA26A0" w:rsidRDefault="00BA26A0">
      <w:pPr>
        <w:rPr>
          <w:rFonts w:ascii="Calibri" w:eastAsia="Calibri" w:hAnsi="Calibri" w:cs="Calibri"/>
        </w:rPr>
      </w:pPr>
    </w:p>
    <w:sectPr w:rsidR="00BA26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7F034FA-22E3-40B1-8639-5324B48EA364}"/>
    <w:embedItalic r:id="rId2" w:fontKey="{261633F8-4C9B-45C3-BB73-23D90FC21FC8}"/>
  </w:font>
  <w:font w:name="Play">
    <w:charset w:val="00"/>
    <w:family w:val="auto"/>
    <w:pitch w:val="default"/>
    <w:embedRegular r:id="rId3" w:fontKey="{BDBE19E2-376B-46EC-910D-D98DD88E611B}"/>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29A6A1C7-DE41-4A74-8FF4-1AC6D7A47E53}"/>
  </w:font>
  <w:font w:name="Cambria">
    <w:panose1 w:val="02040503050406030204"/>
    <w:charset w:val="00"/>
    <w:family w:val="roman"/>
    <w:pitch w:val="variable"/>
    <w:sig w:usb0="E00006FF" w:usb1="420024FF" w:usb2="02000000" w:usb3="00000000" w:csb0="0000019F" w:csb1="00000000"/>
    <w:embedRegular r:id="rId5" w:fontKey="{7A7D14A5-62C4-43B0-98EB-1EE8BB09C3D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6A0"/>
    <w:rsid w:val="00272AE3"/>
    <w:rsid w:val="00BA26A0"/>
    <w:rsid w:val="00E81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7F1B2-9545-418F-8169-04CB0AD2D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gle/umcQ7Pk1zLy2sjhY8"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Rodriguez</dc:creator>
  <cp:lastModifiedBy>Rachel Rodriguez</cp:lastModifiedBy>
  <cp:revision>2</cp:revision>
  <dcterms:created xsi:type="dcterms:W3CDTF">2026-09-23T20:00:00Z</dcterms:created>
  <dcterms:modified xsi:type="dcterms:W3CDTF">2026-09-23T20:00:00Z</dcterms:modified>
</cp:coreProperties>
</file>