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12C1" w14:textId="61B7E403" w:rsidR="00C441CC" w:rsidRPr="00683A96" w:rsidRDefault="00C67134" w:rsidP="00C441CC">
      <w:pPr>
        <w:ind w:left="-720"/>
        <w:jc w:val="center"/>
        <w:rPr>
          <w:rFonts w:ascii="Times" w:hAnsi="Times"/>
          <w:b/>
          <w:color w:val="0039FF"/>
          <w:sz w:val="22"/>
          <w:szCs w:val="22"/>
        </w:rPr>
      </w:pPr>
      <w:r>
        <w:rPr>
          <w:rFonts w:ascii="Times" w:hAnsi="Times"/>
          <w:b/>
          <w:color w:val="0039FF"/>
          <w:sz w:val="22"/>
          <w:szCs w:val="22"/>
        </w:rPr>
        <w:t xml:space="preserve">Suggested Schedule for Biochemistry Major (BCH) Course Requirements </w:t>
      </w:r>
      <w:r w:rsidR="00C441CC" w:rsidRPr="00683A96">
        <w:rPr>
          <w:rFonts w:ascii="Times" w:hAnsi="Times"/>
          <w:b/>
          <w:color w:val="0039FF"/>
          <w:sz w:val="22"/>
          <w:szCs w:val="22"/>
        </w:rPr>
        <w:t xml:space="preserve">for Freshman (U1) through Senior (U4) </w:t>
      </w:r>
    </w:p>
    <w:p w14:paraId="31E8FE38" w14:textId="2548DAD7" w:rsidR="00DE1910" w:rsidRPr="00683A96" w:rsidRDefault="001A0775" w:rsidP="00C441CC">
      <w:pPr>
        <w:ind w:left="-720"/>
        <w:jc w:val="center"/>
        <w:rPr>
          <w:rFonts w:ascii="Times" w:hAnsi="Times"/>
          <w:b/>
          <w:color w:val="0039FF"/>
          <w:sz w:val="22"/>
          <w:szCs w:val="22"/>
        </w:rPr>
      </w:pPr>
      <w:r w:rsidRPr="00683A96">
        <w:rPr>
          <w:rFonts w:ascii="Times" w:hAnsi="Times"/>
          <w:b/>
          <w:color w:val="0039FF"/>
          <w:sz w:val="22"/>
          <w:szCs w:val="22"/>
        </w:rPr>
        <w:t>Work</w:t>
      </w:r>
      <w:r w:rsidR="00DE1910" w:rsidRPr="00683A96">
        <w:rPr>
          <w:rFonts w:ascii="Times" w:hAnsi="Times"/>
          <w:b/>
          <w:color w:val="0039FF"/>
          <w:sz w:val="22"/>
          <w:szCs w:val="22"/>
        </w:rPr>
        <w:t xml:space="preserve"> with an academic advisor to incorporate University </w:t>
      </w:r>
      <w:r w:rsidRPr="00683A96">
        <w:rPr>
          <w:rFonts w:ascii="Times" w:hAnsi="Times"/>
          <w:b/>
          <w:color w:val="0039FF"/>
          <w:sz w:val="22"/>
          <w:szCs w:val="22"/>
        </w:rPr>
        <w:t>SBC R</w:t>
      </w:r>
      <w:r w:rsidR="00DE1910" w:rsidRPr="00683A96">
        <w:rPr>
          <w:rFonts w:ascii="Times" w:hAnsi="Times"/>
          <w:b/>
          <w:color w:val="0039FF"/>
          <w:sz w:val="22"/>
          <w:szCs w:val="22"/>
        </w:rPr>
        <w:t xml:space="preserve">equirements into </w:t>
      </w:r>
      <w:r w:rsidRPr="00683A96">
        <w:rPr>
          <w:rFonts w:ascii="Times" w:hAnsi="Times"/>
          <w:b/>
          <w:color w:val="0039FF"/>
          <w:sz w:val="22"/>
          <w:szCs w:val="22"/>
        </w:rPr>
        <w:t>your schedule</w:t>
      </w:r>
    </w:p>
    <w:p w14:paraId="5A60AB6A" w14:textId="7AE665F1" w:rsidR="00AF76C9" w:rsidRPr="00D5485E" w:rsidRDefault="00B33754" w:rsidP="00B3375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Refer to </w:t>
      </w:r>
      <w:hyperlink r:id="rId7" w:history="1">
        <w:r w:rsidRPr="00515AEF">
          <w:rPr>
            <w:rStyle w:val="Hyperlink"/>
            <w:rFonts w:ascii="Times" w:hAnsi="Times"/>
            <w:sz w:val="20"/>
            <w:szCs w:val="20"/>
          </w:rPr>
          <w:t xml:space="preserve">Undergraduate </w:t>
        </w:r>
        <w:r w:rsidR="00D5485E" w:rsidRPr="00515AEF">
          <w:rPr>
            <w:rStyle w:val="Hyperlink"/>
            <w:rFonts w:ascii="Times" w:hAnsi="Times"/>
            <w:sz w:val="20"/>
            <w:szCs w:val="20"/>
          </w:rPr>
          <w:t>Cat</w:t>
        </w:r>
        <w:r w:rsidR="00515AEF" w:rsidRPr="00515AEF">
          <w:rPr>
            <w:rStyle w:val="Hyperlink"/>
            <w:rFonts w:ascii="Times" w:hAnsi="Times"/>
            <w:sz w:val="20"/>
            <w:szCs w:val="20"/>
          </w:rPr>
          <w:t>a</w:t>
        </w:r>
        <w:r w:rsidR="00D5485E" w:rsidRPr="00515AEF">
          <w:rPr>
            <w:rStyle w:val="Hyperlink"/>
            <w:rFonts w:ascii="Times" w:hAnsi="Times"/>
            <w:sz w:val="20"/>
            <w:szCs w:val="20"/>
          </w:rPr>
          <w:t>logue</w:t>
        </w:r>
      </w:hyperlink>
      <w:r>
        <w:rPr>
          <w:rFonts w:ascii="Times" w:hAnsi="Times"/>
          <w:sz w:val="20"/>
          <w:szCs w:val="20"/>
        </w:rPr>
        <w:t xml:space="preserve"> for detailed </w:t>
      </w:r>
      <w:r w:rsidR="00515AEF">
        <w:rPr>
          <w:rFonts w:ascii="Times" w:hAnsi="Times"/>
          <w:sz w:val="20"/>
          <w:szCs w:val="20"/>
        </w:rPr>
        <w:t>Biochem</w:t>
      </w:r>
      <w:r w:rsidR="00C67134">
        <w:rPr>
          <w:rFonts w:ascii="Times" w:hAnsi="Times"/>
          <w:sz w:val="20"/>
          <w:szCs w:val="20"/>
        </w:rPr>
        <w:t>i</w:t>
      </w:r>
      <w:r w:rsidR="00515AEF">
        <w:rPr>
          <w:rFonts w:ascii="Times" w:hAnsi="Times"/>
          <w:sz w:val="20"/>
          <w:szCs w:val="20"/>
        </w:rPr>
        <w:t>stry BS d</w:t>
      </w:r>
      <w:r>
        <w:rPr>
          <w:rFonts w:ascii="Times" w:hAnsi="Times"/>
          <w:sz w:val="20"/>
          <w:szCs w:val="20"/>
        </w:rPr>
        <w:t>egree requirements</w:t>
      </w:r>
    </w:p>
    <w:p w14:paraId="3A53FB37" w14:textId="7BFE928F" w:rsidR="000D284A" w:rsidRDefault="00AF76C9" w:rsidP="00AF76C9">
      <w:pPr>
        <w:jc w:val="center"/>
        <w:rPr>
          <w:rStyle w:val="Hyperlink"/>
          <w:sz w:val="20"/>
          <w:szCs w:val="20"/>
        </w:rPr>
      </w:pPr>
      <w:r w:rsidRPr="00683A96">
        <w:rPr>
          <w:sz w:val="20"/>
          <w:szCs w:val="20"/>
        </w:rPr>
        <w:t xml:space="preserve">Additional </w:t>
      </w:r>
      <w:r w:rsidR="00683A96">
        <w:rPr>
          <w:sz w:val="20"/>
          <w:szCs w:val="20"/>
        </w:rPr>
        <w:t xml:space="preserve">BCH major </w:t>
      </w:r>
      <w:r w:rsidRPr="00683A96">
        <w:rPr>
          <w:sz w:val="20"/>
          <w:szCs w:val="20"/>
        </w:rPr>
        <w:t xml:space="preserve">information can be found </w:t>
      </w:r>
      <w:r w:rsidR="00515AEF">
        <w:rPr>
          <w:sz w:val="20"/>
          <w:szCs w:val="20"/>
        </w:rPr>
        <w:t xml:space="preserve">on the </w:t>
      </w:r>
      <w:hyperlink r:id="rId8" w:history="1">
        <w:r w:rsidR="00515AEF" w:rsidRPr="00515AEF">
          <w:rPr>
            <w:rStyle w:val="Hyperlink"/>
            <w:sz w:val="20"/>
            <w:szCs w:val="20"/>
          </w:rPr>
          <w:t>Biochemistry and Cell Biology Department website</w:t>
        </w:r>
      </w:hyperlink>
      <w:r w:rsidR="00683A96">
        <w:rPr>
          <w:sz w:val="20"/>
          <w:szCs w:val="20"/>
        </w:rPr>
        <w:t xml:space="preserve"> </w:t>
      </w:r>
    </w:p>
    <w:p w14:paraId="42ADD151" w14:textId="34550C2B" w:rsidR="00EB5EAB" w:rsidRPr="00683A96" w:rsidRDefault="00EB5EAB" w:rsidP="00EB5EA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Past scheduling of BIO courses can be found on the </w:t>
      </w:r>
      <w:hyperlink r:id="rId9" w:history="1">
        <w:r w:rsidRPr="00515AEF">
          <w:rPr>
            <w:rStyle w:val="Hyperlink"/>
            <w:sz w:val="20"/>
            <w:szCs w:val="20"/>
          </w:rPr>
          <w:t>Division of Undergraduate Biology website</w:t>
        </w:r>
      </w:hyperlink>
      <w:r>
        <w:rPr>
          <w:sz w:val="20"/>
          <w:szCs w:val="20"/>
        </w:rPr>
        <w:t xml:space="preserve">: </w:t>
      </w:r>
    </w:p>
    <w:p w14:paraId="1B2579D5" w14:textId="77777777" w:rsidR="00AF76C9" w:rsidRPr="00147FC3" w:rsidRDefault="00AF76C9" w:rsidP="00C441CC">
      <w:pPr>
        <w:rPr>
          <w:rFonts w:ascii="Times" w:hAnsi="Times"/>
          <w:sz w:val="20"/>
        </w:rPr>
      </w:pPr>
    </w:p>
    <w:tbl>
      <w:tblPr>
        <w:tblStyle w:val="TableGrid"/>
        <w:tblW w:w="13788" w:type="dxa"/>
        <w:tblInd w:w="-612" w:type="dxa"/>
        <w:tblLayout w:type="fixed"/>
        <w:tblLook w:val="00A0" w:firstRow="1" w:lastRow="0" w:firstColumn="1" w:lastColumn="0" w:noHBand="0" w:noVBand="0"/>
      </w:tblPr>
      <w:tblGrid>
        <w:gridCol w:w="1620"/>
        <w:gridCol w:w="825"/>
        <w:gridCol w:w="975"/>
        <w:gridCol w:w="1052"/>
        <w:gridCol w:w="759"/>
        <w:gridCol w:w="979"/>
        <w:gridCol w:w="1220"/>
        <w:gridCol w:w="759"/>
        <w:gridCol w:w="1171"/>
        <w:gridCol w:w="1170"/>
        <w:gridCol w:w="450"/>
        <w:gridCol w:w="946"/>
        <w:gridCol w:w="1034"/>
        <w:gridCol w:w="828"/>
      </w:tblGrid>
      <w:tr w:rsidR="00E240CD" w:rsidRPr="00E240CD" w14:paraId="0999FC40" w14:textId="77777777" w:rsidTr="005315B3">
        <w:tc>
          <w:tcPr>
            <w:tcW w:w="1620" w:type="dxa"/>
            <w:shd w:val="clear" w:color="auto" w:fill="CCFFFF"/>
          </w:tcPr>
          <w:p w14:paraId="42D94BEA" w14:textId="641B0C82" w:rsidR="00CE44C3" w:rsidRPr="00E240CD" w:rsidRDefault="005315B3" w:rsidP="00C0651C">
            <w:pPr>
              <w:spacing w:before="120" w:after="12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OPTIONS</w:t>
            </w:r>
            <w:r w:rsidR="005E497B">
              <w:rPr>
                <w:rFonts w:ascii="Times" w:hAnsi="Times"/>
                <w:sz w:val="14"/>
                <w:szCs w:val="14"/>
              </w:rPr>
              <w:t xml:space="preserve"> depending on math and chemistry background</w:t>
            </w:r>
          </w:p>
        </w:tc>
        <w:tc>
          <w:tcPr>
            <w:tcW w:w="825" w:type="dxa"/>
            <w:shd w:val="clear" w:color="auto" w:fill="CCFFFF"/>
          </w:tcPr>
          <w:p w14:paraId="25422F2B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Summer</w:t>
            </w:r>
          </w:p>
          <w:p w14:paraId="77185252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U0</w:t>
            </w:r>
          </w:p>
        </w:tc>
        <w:tc>
          <w:tcPr>
            <w:tcW w:w="975" w:type="dxa"/>
            <w:shd w:val="clear" w:color="auto" w:fill="CCFFFF"/>
          </w:tcPr>
          <w:p w14:paraId="7B1AFB7D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552ED33C" w14:textId="3B0C520E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U1 Sem 1</w:t>
            </w:r>
          </w:p>
        </w:tc>
        <w:tc>
          <w:tcPr>
            <w:tcW w:w="1052" w:type="dxa"/>
            <w:shd w:val="clear" w:color="auto" w:fill="CCFFFF"/>
          </w:tcPr>
          <w:p w14:paraId="006A8323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11357D21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U1 Sem 2</w:t>
            </w:r>
          </w:p>
        </w:tc>
        <w:tc>
          <w:tcPr>
            <w:tcW w:w="759" w:type="dxa"/>
            <w:shd w:val="clear" w:color="auto" w:fill="CCFFFF"/>
          </w:tcPr>
          <w:p w14:paraId="4C0E234B" w14:textId="44C2F82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</w:t>
            </w:r>
          </w:p>
          <w:p w14:paraId="556CE473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U1/U2</w:t>
            </w:r>
          </w:p>
        </w:tc>
        <w:tc>
          <w:tcPr>
            <w:tcW w:w="979" w:type="dxa"/>
            <w:shd w:val="clear" w:color="auto" w:fill="CCFFFF"/>
          </w:tcPr>
          <w:p w14:paraId="4D84FD06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01EBA294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U2 Sem 1</w:t>
            </w:r>
          </w:p>
        </w:tc>
        <w:tc>
          <w:tcPr>
            <w:tcW w:w="1220" w:type="dxa"/>
            <w:shd w:val="clear" w:color="auto" w:fill="CCFFFF"/>
          </w:tcPr>
          <w:p w14:paraId="47C8C19C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7BB86034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U2 Sem 2</w:t>
            </w:r>
          </w:p>
        </w:tc>
        <w:tc>
          <w:tcPr>
            <w:tcW w:w="759" w:type="dxa"/>
            <w:shd w:val="clear" w:color="auto" w:fill="CCFFFF"/>
          </w:tcPr>
          <w:p w14:paraId="6B4F9643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Summer</w:t>
            </w:r>
          </w:p>
          <w:p w14:paraId="67446D6B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U2/U3</w:t>
            </w:r>
          </w:p>
        </w:tc>
        <w:tc>
          <w:tcPr>
            <w:tcW w:w="1171" w:type="dxa"/>
            <w:shd w:val="clear" w:color="auto" w:fill="CCFFFF"/>
          </w:tcPr>
          <w:p w14:paraId="47267D0F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2A988476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U3 Sem 1</w:t>
            </w:r>
          </w:p>
        </w:tc>
        <w:tc>
          <w:tcPr>
            <w:tcW w:w="1170" w:type="dxa"/>
            <w:shd w:val="clear" w:color="auto" w:fill="CCFFFF"/>
          </w:tcPr>
          <w:p w14:paraId="381E7ECE" w14:textId="77777777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04F379CF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U3 Sem 2</w:t>
            </w:r>
          </w:p>
        </w:tc>
        <w:tc>
          <w:tcPr>
            <w:tcW w:w="450" w:type="dxa"/>
            <w:shd w:val="clear" w:color="auto" w:fill="CCFFFF"/>
          </w:tcPr>
          <w:p w14:paraId="0B94ACEE" w14:textId="1FD18AB5" w:rsidR="00CE44C3" w:rsidRPr="00E240CD" w:rsidRDefault="00CE44C3" w:rsidP="000D284A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</w:t>
            </w:r>
          </w:p>
          <w:p w14:paraId="61BAD8D0" w14:textId="77777777" w:rsidR="00CE44C3" w:rsidRPr="00E240CD" w:rsidRDefault="00CE44C3" w:rsidP="000D284A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U3/U4</w:t>
            </w:r>
          </w:p>
        </w:tc>
        <w:tc>
          <w:tcPr>
            <w:tcW w:w="946" w:type="dxa"/>
            <w:shd w:val="clear" w:color="auto" w:fill="CCFFFF"/>
          </w:tcPr>
          <w:p w14:paraId="581C7FCC" w14:textId="77777777" w:rsidR="00CE44C3" w:rsidRPr="00E240CD" w:rsidRDefault="00CE44C3" w:rsidP="00147FC3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Fall</w:t>
            </w:r>
          </w:p>
          <w:p w14:paraId="585FA5F3" w14:textId="77777777" w:rsidR="00CE44C3" w:rsidRPr="00E240CD" w:rsidRDefault="00CE44C3" w:rsidP="00147FC3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U4 Sem 1</w:t>
            </w:r>
          </w:p>
        </w:tc>
        <w:tc>
          <w:tcPr>
            <w:tcW w:w="1034" w:type="dxa"/>
            <w:shd w:val="clear" w:color="auto" w:fill="CCFFFF"/>
          </w:tcPr>
          <w:p w14:paraId="686E4A3E" w14:textId="77777777" w:rsidR="00CE44C3" w:rsidRPr="00E240CD" w:rsidRDefault="00CE44C3" w:rsidP="00147FC3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Spring</w:t>
            </w:r>
          </w:p>
          <w:p w14:paraId="6A232D19" w14:textId="77777777" w:rsidR="00CE44C3" w:rsidRPr="00E240CD" w:rsidRDefault="00CE44C3" w:rsidP="00147FC3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U4 Sem 1</w:t>
            </w:r>
          </w:p>
        </w:tc>
        <w:tc>
          <w:tcPr>
            <w:tcW w:w="828" w:type="dxa"/>
            <w:shd w:val="clear" w:color="auto" w:fill="CCFFFF"/>
          </w:tcPr>
          <w:p w14:paraId="62860C98" w14:textId="77777777" w:rsidR="00CE44C3" w:rsidRPr="00E240CD" w:rsidRDefault="00CE44C3" w:rsidP="00147FC3">
            <w:pPr>
              <w:spacing w:before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Summer</w:t>
            </w:r>
          </w:p>
          <w:p w14:paraId="4B9E0E5E" w14:textId="77777777" w:rsidR="00CE44C3" w:rsidRPr="00E240CD" w:rsidRDefault="00CE44C3" w:rsidP="00147FC3">
            <w:pPr>
              <w:spacing w:after="12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U4+</w:t>
            </w:r>
          </w:p>
        </w:tc>
      </w:tr>
      <w:tr w:rsidR="00E240CD" w:rsidRPr="00E240CD" w14:paraId="6B8B49F5" w14:textId="77777777" w:rsidTr="005315B3">
        <w:tc>
          <w:tcPr>
            <w:tcW w:w="1620" w:type="dxa"/>
          </w:tcPr>
          <w:p w14:paraId="736EDD64" w14:textId="77777777" w:rsidR="00641816" w:rsidRPr="005315B3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315B3">
              <w:rPr>
                <w:rFonts w:ascii="Times" w:hAnsi="Times"/>
                <w:b/>
                <w:sz w:val="14"/>
                <w:szCs w:val="14"/>
              </w:rPr>
              <w:t>Option 1</w:t>
            </w:r>
          </w:p>
          <w:p w14:paraId="19F470B1" w14:textId="77777777" w:rsidR="00E240CD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MPL 9 or </w:t>
            </w:r>
          </w:p>
          <w:p w14:paraId="7F3043BB" w14:textId="5193F69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AP calculus B/C 4/5 </w:t>
            </w:r>
          </w:p>
          <w:p w14:paraId="79A3474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AP chemistry 4/5</w:t>
            </w:r>
          </w:p>
        </w:tc>
        <w:tc>
          <w:tcPr>
            <w:tcW w:w="825" w:type="dxa"/>
          </w:tcPr>
          <w:p w14:paraId="07F17F3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56AA9C3A" w14:textId="77777777" w:rsidR="00E4485E" w:rsidRPr="00E240CD" w:rsidRDefault="00E4485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201*</w:t>
            </w:r>
          </w:p>
          <w:p w14:paraId="6A3833D6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152</w:t>
            </w:r>
          </w:p>
          <w:p w14:paraId="09297F9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</w:t>
            </w:r>
            <w:r w:rsidR="008802DB" w:rsidRPr="00E240CD">
              <w:rPr>
                <w:rFonts w:ascii="Times" w:hAnsi="Times"/>
                <w:sz w:val="14"/>
                <w:szCs w:val="14"/>
              </w:rPr>
              <w:t>54</w:t>
            </w:r>
          </w:p>
          <w:p w14:paraId="1811B94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052" w:type="dxa"/>
          </w:tcPr>
          <w:p w14:paraId="7AFE7DD6" w14:textId="28B2AE3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97770">
              <w:rPr>
                <w:rFonts w:ascii="Times" w:hAnsi="Times"/>
                <w:sz w:val="14"/>
                <w:szCs w:val="14"/>
              </w:rPr>
              <w:t>2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102E63C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331</w:t>
            </w:r>
          </w:p>
          <w:p w14:paraId="5EB72FB2" w14:textId="77777777" w:rsidR="00641816" w:rsidRPr="00E240CD" w:rsidRDefault="008E4D48" w:rsidP="008802D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383</w:t>
            </w:r>
          </w:p>
        </w:tc>
        <w:tc>
          <w:tcPr>
            <w:tcW w:w="759" w:type="dxa"/>
          </w:tcPr>
          <w:p w14:paraId="34ADAE69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0608B77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332</w:t>
            </w:r>
          </w:p>
          <w:p w14:paraId="1772B7A8" w14:textId="43370C04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97770">
              <w:rPr>
                <w:rFonts w:ascii="Times" w:hAnsi="Times"/>
                <w:sz w:val="14"/>
                <w:szCs w:val="14"/>
              </w:rPr>
              <w:t>3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7487EF29" w14:textId="36C49FB3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26FC6BB1" w14:textId="0CB51A5C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3CBC3FF7" w14:textId="3B42CB24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4E7BC2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  <w:p w14:paraId="0D2240F1" w14:textId="71442420" w:rsidR="008E4D48" w:rsidRPr="00E240CD" w:rsidRDefault="008E4D48" w:rsidP="00C6129E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6307B4">
              <w:rPr>
                <w:rFonts w:ascii="Times" w:hAnsi="Times"/>
                <w:sz w:val="14"/>
                <w:szCs w:val="14"/>
              </w:rPr>
              <w:t xml:space="preserve"> </w:t>
            </w:r>
            <w:r w:rsidR="0066658B">
              <w:rPr>
                <w:rFonts w:ascii="Times" w:hAnsi="Times"/>
                <w:sz w:val="14"/>
                <w:szCs w:val="14"/>
              </w:rPr>
              <w:t>or BCH upper</w:t>
            </w:r>
            <w:r w:rsidR="0042592C">
              <w:rPr>
                <w:rFonts w:ascii="Times" w:hAnsi="Times"/>
                <w:sz w:val="14"/>
                <w:szCs w:val="14"/>
              </w:rPr>
              <w:t>-</w:t>
            </w:r>
            <w:r w:rsidR="0066658B">
              <w:rPr>
                <w:rFonts w:ascii="Times" w:hAnsi="Times"/>
                <w:sz w:val="14"/>
                <w:szCs w:val="14"/>
              </w:rPr>
              <w:t>level requirement</w:t>
            </w:r>
          </w:p>
        </w:tc>
        <w:tc>
          <w:tcPr>
            <w:tcW w:w="759" w:type="dxa"/>
          </w:tcPr>
          <w:p w14:paraId="7622098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00DDB975" w14:textId="57297322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PHY </w:t>
            </w:r>
            <w:r w:rsidR="007B4C9D">
              <w:rPr>
                <w:rFonts w:ascii="Times" w:hAnsi="Times"/>
                <w:sz w:val="14"/>
                <w:szCs w:val="14"/>
              </w:rPr>
              <w:t>12</w:t>
            </w:r>
            <w:r w:rsidR="005202CE">
              <w:rPr>
                <w:rFonts w:ascii="Times" w:hAnsi="Times"/>
                <w:sz w:val="14"/>
                <w:szCs w:val="14"/>
              </w:rPr>
              <w:t>1</w:t>
            </w:r>
          </w:p>
          <w:p w14:paraId="5520743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594C9349" w14:textId="26C6C381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5916B94B" w14:textId="51B49E8B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714ABAB8" w14:textId="6361E629" w:rsidR="005202CE" w:rsidRDefault="005202C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PHY 122</w:t>
            </w:r>
          </w:p>
          <w:p w14:paraId="573EFEC1" w14:textId="5AEA2040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494CE282" w14:textId="77777777" w:rsidR="00697770" w:rsidRPr="00E240CD" w:rsidRDefault="00697770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  <w:p w14:paraId="26C00D6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450" w:type="dxa"/>
          </w:tcPr>
          <w:p w14:paraId="30CDFED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69B6EF5F" w14:textId="51DED1CF" w:rsidR="00476748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298774BB" w14:textId="6CD33E10" w:rsidR="00C04418" w:rsidRPr="00396322" w:rsidRDefault="00C04418" w:rsidP="00C04418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5E5D38E9" w14:textId="703DCF7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395D2D1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4698B60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7EA2A750" w14:textId="77777777" w:rsidTr="005315B3">
        <w:tc>
          <w:tcPr>
            <w:tcW w:w="1620" w:type="dxa"/>
          </w:tcPr>
          <w:p w14:paraId="59A13709" w14:textId="5852F911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2</w:t>
            </w:r>
          </w:p>
          <w:p w14:paraId="3467D2DA" w14:textId="77777777" w:rsidR="00E240CD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MPL 7-8 or </w:t>
            </w:r>
          </w:p>
          <w:p w14:paraId="18C93800" w14:textId="0E10C06D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AP calculus A/B 4/5 </w:t>
            </w:r>
          </w:p>
          <w:p w14:paraId="7A7628C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AP chemistry 4/5</w:t>
            </w:r>
          </w:p>
        </w:tc>
        <w:tc>
          <w:tcPr>
            <w:tcW w:w="825" w:type="dxa"/>
          </w:tcPr>
          <w:p w14:paraId="2207066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028E5CF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132</w:t>
            </w:r>
          </w:p>
          <w:p w14:paraId="2A92242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152</w:t>
            </w:r>
          </w:p>
          <w:p w14:paraId="43811E7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CHE </w:t>
            </w:r>
            <w:r w:rsidR="008802DB" w:rsidRPr="00E240CD">
              <w:rPr>
                <w:rFonts w:ascii="Times" w:hAnsi="Times"/>
                <w:sz w:val="14"/>
                <w:szCs w:val="14"/>
              </w:rPr>
              <w:t>154</w:t>
            </w:r>
            <w:r w:rsidRPr="00E240CD">
              <w:rPr>
                <w:rFonts w:ascii="Times" w:hAnsi="Times"/>
                <w:sz w:val="14"/>
                <w:szCs w:val="14"/>
              </w:rPr>
              <w:t xml:space="preserve"> </w:t>
            </w:r>
          </w:p>
          <w:p w14:paraId="4B7AC493" w14:textId="7F141014" w:rsidR="00641816" w:rsidRPr="00E240CD" w:rsidRDefault="008C496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201</w:t>
            </w:r>
          </w:p>
        </w:tc>
        <w:tc>
          <w:tcPr>
            <w:tcW w:w="1052" w:type="dxa"/>
          </w:tcPr>
          <w:p w14:paraId="3FD41338" w14:textId="51D1F796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8C496E">
              <w:rPr>
                <w:rFonts w:ascii="Times" w:hAnsi="Times"/>
                <w:sz w:val="14"/>
                <w:szCs w:val="14"/>
              </w:rPr>
              <w:t>2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45F220B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331</w:t>
            </w:r>
          </w:p>
          <w:p w14:paraId="74DCD581" w14:textId="77777777" w:rsidR="00641816" w:rsidRPr="00E240CD" w:rsidRDefault="008E4D48" w:rsidP="008802D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383</w:t>
            </w:r>
          </w:p>
        </w:tc>
        <w:tc>
          <w:tcPr>
            <w:tcW w:w="759" w:type="dxa"/>
          </w:tcPr>
          <w:p w14:paraId="56F7A056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74CEE16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332</w:t>
            </w:r>
          </w:p>
          <w:p w14:paraId="3FAAF8CD" w14:textId="0AE9036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3378D9">
              <w:rPr>
                <w:rFonts w:ascii="Times" w:hAnsi="Times"/>
                <w:sz w:val="14"/>
                <w:szCs w:val="14"/>
              </w:rPr>
              <w:t>3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3C5EF7ED" w14:textId="5FF06989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1D17A106" w14:textId="3C54650B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5DBB0B3E" w14:textId="5F0B2DB0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4E7BC2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  <w:p w14:paraId="492A48D7" w14:textId="2D3B80CD" w:rsidR="00697770" w:rsidRDefault="00697770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66658B">
              <w:rPr>
                <w:rFonts w:ascii="Times" w:hAnsi="Times"/>
                <w:sz w:val="14"/>
                <w:szCs w:val="14"/>
              </w:rPr>
              <w:t xml:space="preserve"> or BCH upper</w:t>
            </w:r>
            <w:r w:rsidR="0042592C">
              <w:rPr>
                <w:rFonts w:ascii="Times" w:hAnsi="Times"/>
                <w:sz w:val="14"/>
                <w:szCs w:val="14"/>
              </w:rPr>
              <w:t>-</w:t>
            </w:r>
            <w:r w:rsidR="0066658B">
              <w:rPr>
                <w:rFonts w:ascii="Times" w:hAnsi="Times"/>
                <w:sz w:val="14"/>
                <w:szCs w:val="14"/>
              </w:rPr>
              <w:t>level requirement</w:t>
            </w:r>
          </w:p>
          <w:p w14:paraId="22443842" w14:textId="3DC7B1C0" w:rsidR="008E4D48" w:rsidRPr="00E240CD" w:rsidRDefault="008E4D48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759" w:type="dxa"/>
          </w:tcPr>
          <w:p w14:paraId="2E2EF8B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18683871" w14:textId="228D2E79" w:rsidR="00697770" w:rsidRPr="00E240CD" w:rsidRDefault="00697770" w:rsidP="0069777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PHY </w:t>
            </w:r>
            <w:r w:rsidR="007B4C9D">
              <w:rPr>
                <w:rFonts w:ascii="Times" w:hAnsi="Times"/>
                <w:sz w:val="14"/>
                <w:szCs w:val="14"/>
              </w:rPr>
              <w:t>12</w:t>
            </w:r>
            <w:r w:rsidR="005202CE">
              <w:rPr>
                <w:rFonts w:ascii="Times" w:hAnsi="Times"/>
                <w:sz w:val="14"/>
                <w:szCs w:val="14"/>
              </w:rPr>
              <w:t>1</w:t>
            </w:r>
          </w:p>
          <w:p w14:paraId="4DBD620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0B7BDA5C" w14:textId="3246E329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7565CA27" w14:textId="6F4D3B9B" w:rsidR="00E240CD" w:rsidRPr="00E240CD" w:rsidRDefault="00E240CD" w:rsidP="003378D9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39BD7077" w14:textId="51FC6CD7" w:rsidR="005202CE" w:rsidRDefault="005202C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PHY 122</w:t>
            </w:r>
          </w:p>
          <w:p w14:paraId="494C2021" w14:textId="33906AD6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08795F1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3341CBA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7E2F68E9" w14:textId="415AC25A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1A0E69C" w14:textId="19064E8A" w:rsidR="00C04418" w:rsidRPr="00E240CD" w:rsidRDefault="00C04418" w:rsidP="00C04418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43889E32" w14:textId="50E538EA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6B29C9F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3D36E95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13661D6B" w14:textId="77777777" w:rsidTr="005315B3">
        <w:tc>
          <w:tcPr>
            <w:tcW w:w="1620" w:type="dxa"/>
          </w:tcPr>
          <w:p w14:paraId="40F999CE" w14:textId="218ACF03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3</w:t>
            </w:r>
          </w:p>
          <w:p w14:paraId="428E437C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MPL 5-6 and </w:t>
            </w:r>
          </w:p>
          <w:p w14:paraId="66BFC91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AP Chemistry 4/5</w:t>
            </w:r>
          </w:p>
        </w:tc>
        <w:tc>
          <w:tcPr>
            <w:tcW w:w="825" w:type="dxa"/>
          </w:tcPr>
          <w:p w14:paraId="6693019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30B04C6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131</w:t>
            </w:r>
          </w:p>
          <w:p w14:paraId="766FE9C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152</w:t>
            </w:r>
          </w:p>
          <w:p w14:paraId="3E675EE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</w:t>
            </w:r>
            <w:r w:rsidR="008802DB" w:rsidRPr="00E240CD">
              <w:rPr>
                <w:rFonts w:ascii="Times" w:hAnsi="Times"/>
                <w:sz w:val="14"/>
                <w:szCs w:val="14"/>
              </w:rPr>
              <w:t>54</w:t>
            </w:r>
            <w:r w:rsidRPr="00E240CD">
              <w:rPr>
                <w:rFonts w:ascii="Times" w:hAnsi="Times"/>
                <w:sz w:val="14"/>
                <w:szCs w:val="14"/>
              </w:rPr>
              <w:t xml:space="preserve"> </w:t>
            </w:r>
          </w:p>
          <w:p w14:paraId="1EB01949" w14:textId="59C61ADC" w:rsidR="00641816" w:rsidRPr="00E240CD" w:rsidRDefault="00F56335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201</w:t>
            </w:r>
          </w:p>
        </w:tc>
        <w:tc>
          <w:tcPr>
            <w:tcW w:w="1052" w:type="dxa"/>
          </w:tcPr>
          <w:p w14:paraId="64C6D1C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132</w:t>
            </w:r>
          </w:p>
          <w:p w14:paraId="3A6B5581" w14:textId="77777777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331</w:t>
            </w:r>
          </w:p>
          <w:p w14:paraId="0CD54B27" w14:textId="33E79BC4" w:rsidR="006216B0" w:rsidRPr="00E240CD" w:rsidRDefault="006216B0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CHE 383</w:t>
            </w:r>
          </w:p>
          <w:p w14:paraId="42BBF9E6" w14:textId="6BE4BDC2" w:rsidR="00641816" w:rsidRPr="00E240CD" w:rsidRDefault="00641816" w:rsidP="00F56335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F56335">
              <w:rPr>
                <w:rFonts w:ascii="Times" w:hAnsi="Times"/>
                <w:sz w:val="14"/>
                <w:szCs w:val="14"/>
              </w:rPr>
              <w:t>2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406EC3B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7456670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332</w:t>
            </w:r>
          </w:p>
          <w:p w14:paraId="31BAFF1D" w14:textId="722A2BD2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3378D9">
              <w:rPr>
                <w:rFonts w:ascii="Times" w:hAnsi="Times"/>
                <w:sz w:val="14"/>
                <w:szCs w:val="14"/>
              </w:rPr>
              <w:t>3</w:t>
            </w:r>
            <w:r w:rsidR="00E240CD"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72A72172" w14:textId="13146A42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6DD9BC58" w14:textId="125EA4C2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63427B2C" w14:textId="4FF5C941" w:rsidR="00F56335" w:rsidRPr="00E240CD" w:rsidRDefault="00F56335" w:rsidP="00F56335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5A2918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  <w:p w14:paraId="087C2EEA" w14:textId="6237FF96" w:rsidR="00F56335" w:rsidRDefault="00F56335" w:rsidP="00F56335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  <w:r w:rsidR="0066658B">
              <w:rPr>
                <w:rFonts w:ascii="Times" w:hAnsi="Times"/>
                <w:sz w:val="14"/>
                <w:szCs w:val="14"/>
              </w:rPr>
              <w:t xml:space="preserve"> or BCH upper</w:t>
            </w:r>
            <w:r w:rsidR="0042592C">
              <w:rPr>
                <w:rFonts w:ascii="Times" w:hAnsi="Times"/>
                <w:sz w:val="14"/>
                <w:szCs w:val="14"/>
              </w:rPr>
              <w:t>-</w:t>
            </w:r>
            <w:r w:rsidR="0066658B">
              <w:rPr>
                <w:rFonts w:ascii="Times" w:hAnsi="Times"/>
                <w:sz w:val="14"/>
                <w:szCs w:val="14"/>
              </w:rPr>
              <w:t>level requirement</w:t>
            </w:r>
          </w:p>
          <w:p w14:paraId="3AB0C2C0" w14:textId="6EE6CC8D" w:rsidR="00641816" w:rsidRPr="00E240CD" w:rsidRDefault="00641816" w:rsidP="00F56335">
            <w:pPr>
              <w:spacing w:before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759" w:type="dxa"/>
          </w:tcPr>
          <w:p w14:paraId="2A2C24D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7A8DB420" w14:textId="7B563F52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</w:t>
            </w:r>
            <w:r w:rsidR="005202CE">
              <w:rPr>
                <w:rFonts w:ascii="Times" w:hAnsi="Times"/>
                <w:sz w:val="14"/>
                <w:szCs w:val="14"/>
              </w:rPr>
              <w:t>1</w:t>
            </w:r>
          </w:p>
          <w:p w14:paraId="3733B20A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1B18A677" w14:textId="00F48AA5" w:rsidR="00641816" w:rsidRDefault="00641816" w:rsidP="00E240CD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55420532" w14:textId="4580D0A6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3A3EC954" w14:textId="7A6E274E" w:rsidR="005202CE" w:rsidRDefault="005202CE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PHY 122</w:t>
            </w:r>
          </w:p>
          <w:p w14:paraId="67C409A0" w14:textId="15BE74AF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66B22CF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5C740AD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6AD1F29D" w14:textId="0D1031FF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13555691" w14:textId="6930F8FB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4BE6B0F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6C1F1D9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00BDFB8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6341F814" w14:textId="77777777" w:rsidTr="005315B3">
        <w:tc>
          <w:tcPr>
            <w:tcW w:w="1620" w:type="dxa"/>
          </w:tcPr>
          <w:p w14:paraId="4F834306" w14:textId="77777777" w:rsidR="00147FC3" w:rsidRPr="005E497B" w:rsidRDefault="00147FC3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 xml:space="preserve">Option </w:t>
            </w:r>
            <w:r w:rsidR="00641816" w:rsidRPr="005E497B">
              <w:rPr>
                <w:rFonts w:ascii="Times" w:hAnsi="Times"/>
                <w:b/>
                <w:sz w:val="14"/>
                <w:szCs w:val="14"/>
              </w:rPr>
              <w:t>4</w:t>
            </w:r>
          </w:p>
          <w:p w14:paraId="79AF2883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MPL 5-6</w:t>
            </w:r>
          </w:p>
        </w:tc>
        <w:tc>
          <w:tcPr>
            <w:tcW w:w="825" w:type="dxa"/>
          </w:tcPr>
          <w:p w14:paraId="4FB21E54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7F42565A" w14:textId="77777777" w:rsidR="00C70DF7" w:rsidRPr="00E240CD" w:rsidRDefault="00C70DF7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131</w:t>
            </w:r>
          </w:p>
          <w:p w14:paraId="2EF7B2BB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131</w:t>
            </w:r>
          </w:p>
          <w:p w14:paraId="6F908978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133</w:t>
            </w:r>
          </w:p>
          <w:p w14:paraId="16F6C31F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052" w:type="dxa"/>
          </w:tcPr>
          <w:p w14:paraId="13A83FED" w14:textId="77777777" w:rsidR="00C70DF7" w:rsidRPr="00E240CD" w:rsidRDefault="00C70DF7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132</w:t>
            </w:r>
          </w:p>
          <w:p w14:paraId="38A91B66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132</w:t>
            </w:r>
          </w:p>
          <w:p w14:paraId="4A8CE9A7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134</w:t>
            </w:r>
          </w:p>
          <w:p w14:paraId="1AEC7E17" w14:textId="51CB8E32" w:rsidR="00147FC3" w:rsidRPr="00E240CD" w:rsidRDefault="00147FC3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216B0">
              <w:rPr>
                <w:rFonts w:ascii="Times" w:hAnsi="Times"/>
                <w:sz w:val="14"/>
                <w:szCs w:val="14"/>
              </w:rPr>
              <w:t>1</w:t>
            </w:r>
            <w:r w:rsidR="002A4FD3"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7DAE0AB3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18DD66C5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321</w:t>
            </w:r>
          </w:p>
          <w:p w14:paraId="00BC6338" w14:textId="38273074" w:rsidR="00147FC3" w:rsidRPr="00E240CD" w:rsidRDefault="00EE2AEF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 xml:space="preserve">CHE 327 </w:t>
            </w:r>
            <w:r w:rsidR="00147FC3"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2</w:t>
            </w:r>
            <w:r w:rsidR="00E240CD"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741C4543" w14:textId="53E35E72" w:rsidR="00147FC3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5637120A" w14:textId="464C22E4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5B820E85" w14:textId="07BB4501" w:rsidR="00147FC3" w:rsidRPr="00E240CD" w:rsidRDefault="00DD2B94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CHE </w:t>
            </w:r>
            <w:r w:rsidR="00147FC3" w:rsidRPr="00E240CD">
              <w:rPr>
                <w:rFonts w:ascii="Times" w:hAnsi="Times"/>
                <w:sz w:val="14"/>
                <w:szCs w:val="14"/>
              </w:rPr>
              <w:t>322</w:t>
            </w:r>
          </w:p>
          <w:p w14:paraId="2773DAA3" w14:textId="48388171" w:rsidR="00147FC3" w:rsidRPr="00E240CD" w:rsidRDefault="00E240C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3</w:t>
            </w:r>
            <w:r w:rsidRPr="00E240CD">
              <w:rPr>
                <w:rFonts w:ascii="Times" w:hAnsi="Times"/>
                <w:sz w:val="14"/>
                <w:szCs w:val="14"/>
              </w:rPr>
              <w:t xml:space="preserve">* </w:t>
            </w:r>
          </w:p>
          <w:p w14:paraId="22975C49" w14:textId="25F08083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9B774B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</w:tc>
        <w:tc>
          <w:tcPr>
            <w:tcW w:w="759" w:type="dxa"/>
          </w:tcPr>
          <w:p w14:paraId="23BC116C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00F518DB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121</w:t>
            </w:r>
          </w:p>
          <w:p w14:paraId="572FB76F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4F1A1997" w14:textId="79D144F8" w:rsidR="00147FC3" w:rsidRDefault="00147FC3" w:rsidP="00E240C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5C9CFE5B" w14:textId="50858A8B" w:rsidR="008735FC" w:rsidRPr="00E240CD" w:rsidRDefault="008735FC" w:rsidP="00E240C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 xml:space="preserve">BIO </w:t>
            </w:r>
            <w:r w:rsidRPr="00E240CD">
              <w:rPr>
                <w:rFonts w:ascii="Times" w:hAnsi="Times"/>
                <w:sz w:val="14"/>
                <w:szCs w:val="14"/>
              </w:rPr>
              <w:t>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0DD6CB85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122</w:t>
            </w:r>
          </w:p>
          <w:p w14:paraId="3292F2E3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4A7CC169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2F14B5E8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48935A2D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</w:p>
          <w:p w14:paraId="57F74278" w14:textId="3302CA1B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3BDD26E" w14:textId="445D7F66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643EA1D2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51D2E9A7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235A88E1" w14:textId="77777777" w:rsidR="00147FC3" w:rsidRPr="00E240CD" w:rsidRDefault="00147FC3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513ED77A" w14:textId="77777777" w:rsidTr="005315B3">
        <w:tc>
          <w:tcPr>
            <w:tcW w:w="1620" w:type="dxa"/>
          </w:tcPr>
          <w:p w14:paraId="74D6F705" w14:textId="77777777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5</w:t>
            </w:r>
          </w:p>
          <w:p w14:paraId="75CF804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MPL 4</w:t>
            </w:r>
          </w:p>
        </w:tc>
        <w:tc>
          <w:tcPr>
            <w:tcW w:w="825" w:type="dxa"/>
          </w:tcPr>
          <w:p w14:paraId="3478778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0C8DA91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125</w:t>
            </w:r>
          </w:p>
          <w:p w14:paraId="319CC2A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131</w:t>
            </w:r>
          </w:p>
          <w:p w14:paraId="65E45EB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133</w:t>
            </w:r>
          </w:p>
          <w:p w14:paraId="0511F7A9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052" w:type="dxa"/>
          </w:tcPr>
          <w:p w14:paraId="1D56C0D3" w14:textId="77777777" w:rsidR="00641816" w:rsidRPr="00E240CD" w:rsidRDefault="00641816" w:rsidP="00C70DF7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126</w:t>
            </w:r>
          </w:p>
          <w:p w14:paraId="24301B7F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132</w:t>
            </w:r>
          </w:p>
          <w:p w14:paraId="649B9D7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134</w:t>
            </w:r>
          </w:p>
          <w:p w14:paraId="40F5DA1E" w14:textId="67B3BED8" w:rsidR="00641816" w:rsidRPr="00E240CD" w:rsidRDefault="00641816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216B0">
              <w:rPr>
                <w:rFonts w:ascii="Times" w:hAnsi="Times"/>
                <w:sz w:val="14"/>
                <w:szCs w:val="14"/>
              </w:rPr>
              <w:t>1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32BD879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2C078BC4" w14:textId="77777777" w:rsidR="00641816" w:rsidRPr="00E240CD" w:rsidRDefault="00641816" w:rsidP="00C70DF7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127</w:t>
            </w:r>
          </w:p>
          <w:p w14:paraId="3889A4DC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321</w:t>
            </w:r>
          </w:p>
          <w:p w14:paraId="138670C7" w14:textId="096DC2F9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2</w:t>
            </w:r>
            <w:r w:rsidR="006216B0">
              <w:rPr>
                <w:rFonts w:ascii="Times" w:hAnsi="Times"/>
                <w:sz w:val="14"/>
                <w:szCs w:val="14"/>
              </w:rPr>
              <w:t>*</w:t>
            </w:r>
          </w:p>
          <w:p w14:paraId="043BC7B7" w14:textId="113D2C43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27A14881" w14:textId="71E36987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716737E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322</w:t>
            </w:r>
          </w:p>
          <w:p w14:paraId="1FD89E3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327</w:t>
            </w:r>
          </w:p>
          <w:p w14:paraId="51E5D894" w14:textId="152C9766" w:rsidR="006216B0" w:rsidRPr="00E240CD" w:rsidRDefault="00641816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4727A9">
              <w:rPr>
                <w:rFonts w:ascii="Times" w:hAnsi="Times"/>
                <w:sz w:val="14"/>
                <w:szCs w:val="14"/>
              </w:rPr>
              <w:t>3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63C8A9A6" w14:textId="1E21F7E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9B774B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</w:tc>
        <w:tc>
          <w:tcPr>
            <w:tcW w:w="759" w:type="dxa"/>
          </w:tcPr>
          <w:p w14:paraId="242128E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272A4F4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121</w:t>
            </w:r>
          </w:p>
          <w:p w14:paraId="7F6779A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53947A37" w14:textId="3D15F735" w:rsidR="00641816" w:rsidRDefault="00641816" w:rsidP="00E240C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</w:t>
            </w:r>
            <w:r w:rsidR="00E240CD" w:rsidRPr="00E240CD">
              <w:rPr>
                <w:rFonts w:ascii="Times" w:hAnsi="Times"/>
                <w:sz w:val="14"/>
                <w:szCs w:val="14"/>
              </w:rPr>
              <w:t>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3FB3FCE0" w14:textId="7C0FB2C5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76F8F02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122</w:t>
            </w:r>
          </w:p>
          <w:p w14:paraId="15006057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4A7C949D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285E2EEB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403AA5B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</w:p>
          <w:p w14:paraId="24F44E1A" w14:textId="3D103D0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B64EF25" w14:textId="1603FADA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7A37450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355F9DD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303736D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  <w:tr w:rsidR="00E240CD" w:rsidRPr="00E240CD" w14:paraId="6C397095" w14:textId="77777777" w:rsidTr="005315B3">
        <w:tc>
          <w:tcPr>
            <w:tcW w:w="1620" w:type="dxa"/>
          </w:tcPr>
          <w:p w14:paraId="72DD3E35" w14:textId="77777777" w:rsidR="00641816" w:rsidRPr="005E497B" w:rsidRDefault="00641816" w:rsidP="00147FC3">
            <w:pPr>
              <w:spacing w:before="60" w:after="60"/>
              <w:rPr>
                <w:rFonts w:ascii="Times" w:hAnsi="Times"/>
                <w:b/>
                <w:sz w:val="14"/>
                <w:szCs w:val="14"/>
              </w:rPr>
            </w:pPr>
            <w:r w:rsidRPr="005E497B">
              <w:rPr>
                <w:rFonts w:ascii="Times" w:hAnsi="Times"/>
                <w:b/>
                <w:sz w:val="14"/>
                <w:szCs w:val="14"/>
              </w:rPr>
              <w:t>Option 6</w:t>
            </w:r>
          </w:p>
          <w:p w14:paraId="2CA85DC2" w14:textId="77777777" w:rsidR="005D1488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MPL 3</w:t>
            </w:r>
          </w:p>
          <w:p w14:paraId="18731B34" w14:textId="7E686F9A" w:rsidR="00E240CD" w:rsidRDefault="001821A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If MPL 2+</w:t>
            </w:r>
            <w:r w:rsidR="005D1488" w:rsidRPr="00E240CD">
              <w:rPr>
                <w:rFonts w:ascii="Times" w:hAnsi="Times"/>
                <w:sz w:val="14"/>
                <w:szCs w:val="14"/>
              </w:rPr>
              <w:t xml:space="preserve"> then take </w:t>
            </w:r>
          </w:p>
          <w:p w14:paraId="5221A189" w14:textId="0629A617" w:rsidR="00641816" w:rsidRDefault="001821A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MAT 123 + MAT 119</w:t>
            </w:r>
          </w:p>
          <w:p w14:paraId="6F3ED83D" w14:textId="449772BA" w:rsidR="00641816" w:rsidRPr="00E240CD" w:rsidRDefault="001821AD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 xml:space="preserve">MPL &lt; 2+ MAP 103 </w:t>
            </w:r>
            <w:proofErr w:type="spellStart"/>
            <w:r>
              <w:rPr>
                <w:rFonts w:ascii="Times" w:hAnsi="Times"/>
                <w:sz w:val="14"/>
                <w:szCs w:val="14"/>
              </w:rPr>
              <w:t>su</w:t>
            </w:r>
            <w:proofErr w:type="spellEnd"/>
          </w:p>
        </w:tc>
        <w:tc>
          <w:tcPr>
            <w:tcW w:w="825" w:type="dxa"/>
          </w:tcPr>
          <w:p w14:paraId="58FA8356" w14:textId="205615C6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5" w:type="dxa"/>
          </w:tcPr>
          <w:p w14:paraId="1D8D58BB" w14:textId="6A2EF5AC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123</w:t>
            </w:r>
          </w:p>
          <w:p w14:paraId="5291B34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129</w:t>
            </w:r>
          </w:p>
          <w:p w14:paraId="3A97B79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130</w:t>
            </w:r>
          </w:p>
          <w:p w14:paraId="696AB494" w14:textId="77777777" w:rsidR="00641816" w:rsidRPr="00E240CD" w:rsidRDefault="00641816" w:rsidP="001821AD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133</w:t>
            </w:r>
          </w:p>
        </w:tc>
        <w:tc>
          <w:tcPr>
            <w:tcW w:w="1052" w:type="dxa"/>
          </w:tcPr>
          <w:p w14:paraId="3D9E8FB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125</w:t>
            </w:r>
          </w:p>
          <w:p w14:paraId="06FC6CA6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132</w:t>
            </w:r>
          </w:p>
          <w:p w14:paraId="1CE0D7E0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134</w:t>
            </w:r>
          </w:p>
          <w:p w14:paraId="78C66F5C" w14:textId="17B6EF43" w:rsidR="00E240CD" w:rsidRPr="00E240CD" w:rsidRDefault="00641816" w:rsidP="006216B0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216B0">
              <w:rPr>
                <w:rFonts w:ascii="Times" w:hAnsi="Times"/>
                <w:sz w:val="14"/>
                <w:szCs w:val="14"/>
              </w:rPr>
              <w:t>1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</w:tc>
        <w:tc>
          <w:tcPr>
            <w:tcW w:w="759" w:type="dxa"/>
          </w:tcPr>
          <w:p w14:paraId="6FAB051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79" w:type="dxa"/>
          </w:tcPr>
          <w:p w14:paraId="0EEF607C" w14:textId="77777777" w:rsidR="00641816" w:rsidRPr="00E240CD" w:rsidRDefault="00641816" w:rsidP="00C70DF7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126</w:t>
            </w:r>
          </w:p>
          <w:p w14:paraId="105524C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321</w:t>
            </w:r>
          </w:p>
          <w:p w14:paraId="2D70B4D2" w14:textId="44D61E29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57F96">
              <w:rPr>
                <w:rFonts w:ascii="Times" w:hAnsi="Times"/>
                <w:sz w:val="14"/>
                <w:szCs w:val="14"/>
              </w:rPr>
              <w:t>2</w:t>
            </w:r>
            <w:r w:rsidR="006216B0">
              <w:rPr>
                <w:rFonts w:ascii="Times" w:hAnsi="Times"/>
                <w:sz w:val="14"/>
                <w:szCs w:val="14"/>
              </w:rPr>
              <w:t>*</w:t>
            </w:r>
          </w:p>
          <w:p w14:paraId="61D1D8A8" w14:textId="0ED262F4" w:rsidR="00641816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204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  <w:p w14:paraId="57D59D8D" w14:textId="6094EB30" w:rsidR="00E97912" w:rsidRPr="00E240CD" w:rsidRDefault="00E97912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>
              <w:rPr>
                <w:rFonts w:ascii="Times" w:hAnsi="Times"/>
                <w:sz w:val="14"/>
                <w:szCs w:val="14"/>
              </w:rPr>
              <w:t>BIO 458</w:t>
            </w:r>
            <w:r w:rsidR="005315B3" w:rsidRPr="005315B3">
              <w:rPr>
                <w:rFonts w:ascii="Times" w:hAnsi="Times"/>
                <w:sz w:val="12"/>
                <w:szCs w:val="12"/>
              </w:rPr>
              <w:t>$</w:t>
            </w:r>
          </w:p>
        </w:tc>
        <w:tc>
          <w:tcPr>
            <w:tcW w:w="1220" w:type="dxa"/>
          </w:tcPr>
          <w:p w14:paraId="390A0C1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MAT 127</w:t>
            </w:r>
          </w:p>
          <w:p w14:paraId="517E3DA5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322</w:t>
            </w:r>
          </w:p>
          <w:p w14:paraId="730FCFBC" w14:textId="45D8A88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</w:t>
            </w:r>
            <w:r w:rsidR="00657F96">
              <w:rPr>
                <w:rFonts w:ascii="Times" w:hAnsi="Times"/>
                <w:sz w:val="14"/>
                <w:szCs w:val="14"/>
              </w:rPr>
              <w:t>3</w:t>
            </w:r>
            <w:r w:rsidRPr="00E240CD">
              <w:rPr>
                <w:rFonts w:ascii="Times" w:hAnsi="Times"/>
                <w:sz w:val="14"/>
                <w:szCs w:val="14"/>
              </w:rPr>
              <w:t>*</w:t>
            </w:r>
          </w:p>
          <w:p w14:paraId="40A1559C" w14:textId="26D9F9F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205</w:t>
            </w:r>
            <w:r w:rsidR="009B774B">
              <w:rPr>
                <w:rFonts w:ascii="Times" w:hAnsi="Times"/>
                <w:sz w:val="14"/>
                <w:szCs w:val="14"/>
              </w:rPr>
              <w:t>/207</w:t>
            </w:r>
            <w:r w:rsidR="005315B3" w:rsidRPr="005315B3">
              <w:rPr>
                <w:rFonts w:ascii="Times" w:hAnsi="Times"/>
                <w:sz w:val="14"/>
                <w:szCs w:val="14"/>
              </w:rPr>
              <w:t>#</w:t>
            </w:r>
          </w:p>
        </w:tc>
        <w:tc>
          <w:tcPr>
            <w:tcW w:w="759" w:type="dxa"/>
          </w:tcPr>
          <w:p w14:paraId="085E145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1171" w:type="dxa"/>
          </w:tcPr>
          <w:p w14:paraId="1C3E4EAE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121</w:t>
            </w:r>
          </w:p>
          <w:p w14:paraId="19DD09B2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361</w:t>
            </w:r>
          </w:p>
          <w:p w14:paraId="27387E91" w14:textId="014A2C07" w:rsidR="00E240CD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</w:t>
            </w:r>
            <w:r w:rsidR="00E240CD" w:rsidRPr="00E240CD">
              <w:rPr>
                <w:rFonts w:ascii="Times" w:hAnsi="Times"/>
                <w:sz w:val="14"/>
                <w:szCs w:val="14"/>
              </w:rPr>
              <w:t>5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  <w:p w14:paraId="4FC9B639" w14:textId="1195B0E4" w:rsidR="00E240CD" w:rsidRPr="00E240CD" w:rsidRDefault="00E240CD" w:rsidP="009B774B">
            <w:pPr>
              <w:spacing w:before="60" w:after="60"/>
              <w:rPr>
                <w:rFonts w:ascii="Times" w:hAnsi="Times"/>
                <w:sz w:val="14"/>
                <w:szCs w:val="14"/>
                <w:vertAlign w:val="superscript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459</w:t>
            </w:r>
            <w:r w:rsidR="005315B3">
              <w:rPr>
                <w:rFonts w:ascii="Times" w:hAnsi="Times"/>
                <w:sz w:val="12"/>
                <w:szCs w:val="12"/>
              </w:rPr>
              <w:t>@</w:t>
            </w:r>
          </w:p>
        </w:tc>
        <w:tc>
          <w:tcPr>
            <w:tcW w:w="1170" w:type="dxa"/>
          </w:tcPr>
          <w:p w14:paraId="08608A4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PHY 122</w:t>
            </w:r>
          </w:p>
          <w:p w14:paraId="2AC50389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362</w:t>
            </w:r>
          </w:p>
          <w:p w14:paraId="63256D38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320</w:t>
            </w:r>
          </w:p>
        </w:tc>
        <w:tc>
          <w:tcPr>
            <w:tcW w:w="450" w:type="dxa"/>
          </w:tcPr>
          <w:p w14:paraId="2DDBDE0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946" w:type="dxa"/>
          </w:tcPr>
          <w:p w14:paraId="66E08BFA" w14:textId="77777777" w:rsidR="00641816" w:rsidRPr="00E240CD" w:rsidRDefault="00641816" w:rsidP="00CB1832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327</w:t>
            </w:r>
          </w:p>
          <w:p w14:paraId="4F66D7D3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elective</w:t>
            </w:r>
          </w:p>
          <w:p w14:paraId="3772A9F8" w14:textId="7C2F48FE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 xml:space="preserve">BIO </w:t>
            </w:r>
            <w:r w:rsidR="00476748" w:rsidRPr="00E240CD">
              <w:rPr>
                <w:rFonts w:ascii="Times" w:hAnsi="Times"/>
                <w:sz w:val="14"/>
                <w:szCs w:val="14"/>
              </w:rPr>
              <w:t>elective</w:t>
            </w:r>
            <w:r w:rsidR="00476748">
              <w:rPr>
                <w:rFonts w:ascii="Times" w:hAnsi="Times"/>
                <w:sz w:val="14"/>
                <w:szCs w:val="14"/>
              </w:rPr>
              <w:t xml:space="preserve"> (need 2)</w:t>
            </w:r>
          </w:p>
        </w:tc>
        <w:tc>
          <w:tcPr>
            <w:tcW w:w="1034" w:type="dxa"/>
          </w:tcPr>
          <w:p w14:paraId="44EF73A6" w14:textId="7410961F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CHE 312</w:t>
            </w:r>
            <w:r w:rsidR="005315B3">
              <w:rPr>
                <w:rFonts w:ascii="Times" w:hAnsi="Times"/>
                <w:sz w:val="12"/>
                <w:szCs w:val="12"/>
              </w:rPr>
              <w:t>%</w:t>
            </w:r>
          </w:p>
          <w:p w14:paraId="31347801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  <w:r w:rsidRPr="00E240CD">
              <w:rPr>
                <w:rFonts w:ascii="Times" w:hAnsi="Times"/>
                <w:sz w:val="14"/>
                <w:szCs w:val="14"/>
              </w:rPr>
              <w:t>BIO 310</w:t>
            </w:r>
          </w:p>
          <w:p w14:paraId="44EC89E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  <w:tc>
          <w:tcPr>
            <w:tcW w:w="828" w:type="dxa"/>
          </w:tcPr>
          <w:p w14:paraId="4172CD44" w14:textId="77777777" w:rsidR="00641816" w:rsidRPr="00E240CD" w:rsidRDefault="00641816" w:rsidP="00147FC3">
            <w:pPr>
              <w:spacing w:before="60" w:after="60"/>
              <w:rPr>
                <w:rFonts w:ascii="Times" w:hAnsi="Times"/>
                <w:sz w:val="14"/>
                <w:szCs w:val="14"/>
              </w:rPr>
            </w:pPr>
          </w:p>
        </w:tc>
      </w:tr>
    </w:tbl>
    <w:p w14:paraId="2538CDC0" w14:textId="56A2C4BF" w:rsidR="002A4FD3" w:rsidRDefault="005315B3" w:rsidP="00147FC3">
      <w:pPr>
        <w:ind w:left="-720"/>
        <w:rPr>
          <w:rFonts w:ascii="Times" w:hAnsi="Times"/>
          <w:sz w:val="16"/>
          <w:vertAlign w:val="superscript"/>
        </w:rPr>
      </w:pPr>
      <w:r w:rsidRPr="00E240CD">
        <w:rPr>
          <w:rFonts w:ascii="Times" w:hAnsi="Times"/>
          <w:sz w:val="14"/>
          <w:szCs w:val="14"/>
        </w:rPr>
        <w:t>*</w:t>
      </w:r>
      <w:r w:rsidR="002A4FD3" w:rsidRPr="002A4FD3">
        <w:rPr>
          <w:rFonts w:ascii="Times" w:hAnsi="Times"/>
          <w:sz w:val="16"/>
        </w:rPr>
        <w:t xml:space="preserve">BIO </w:t>
      </w:r>
      <w:r w:rsidR="00E240CD">
        <w:rPr>
          <w:rFonts w:ascii="Times" w:hAnsi="Times"/>
          <w:sz w:val="16"/>
        </w:rPr>
        <w:t>201, 202, and 203</w:t>
      </w:r>
      <w:r w:rsidR="002A4FD3" w:rsidRPr="002A4FD3">
        <w:rPr>
          <w:rFonts w:ascii="Times" w:hAnsi="Times"/>
          <w:sz w:val="16"/>
        </w:rPr>
        <w:t xml:space="preserve"> </w:t>
      </w:r>
      <w:r w:rsidR="002A4FD3">
        <w:rPr>
          <w:rFonts w:ascii="Times" w:hAnsi="Times"/>
          <w:sz w:val="16"/>
        </w:rPr>
        <w:t xml:space="preserve">may be </w:t>
      </w:r>
      <w:r w:rsidR="00E240CD">
        <w:rPr>
          <w:rFonts w:ascii="Times" w:hAnsi="Times"/>
          <w:sz w:val="16"/>
        </w:rPr>
        <w:t>taken in any order</w:t>
      </w:r>
      <w:r w:rsidR="003B5699">
        <w:rPr>
          <w:rFonts w:ascii="Times" w:hAnsi="Times"/>
          <w:sz w:val="16"/>
        </w:rPr>
        <w:t>. However</w:t>
      </w:r>
      <w:r w:rsidR="0042592C">
        <w:rPr>
          <w:rFonts w:ascii="Times" w:hAnsi="Times"/>
          <w:sz w:val="16"/>
        </w:rPr>
        <w:t>,</w:t>
      </w:r>
      <w:r w:rsidR="003B5699">
        <w:rPr>
          <w:rFonts w:ascii="Times" w:hAnsi="Times"/>
          <w:sz w:val="16"/>
        </w:rPr>
        <w:t xml:space="preserve"> BIO 201 is a recommended start </w:t>
      </w:r>
      <w:r w:rsidR="0079206B">
        <w:rPr>
          <w:rFonts w:ascii="Times" w:hAnsi="Times"/>
          <w:sz w:val="16"/>
        </w:rPr>
        <w:t xml:space="preserve">as a starting point </w:t>
      </w:r>
      <w:r w:rsidR="003B5699">
        <w:rPr>
          <w:rFonts w:ascii="Times" w:hAnsi="Times"/>
          <w:sz w:val="16"/>
        </w:rPr>
        <w:t>with BIO 203 last</w:t>
      </w:r>
      <w:r w:rsidR="004B0C1B">
        <w:rPr>
          <w:rFonts w:ascii="Times" w:hAnsi="Times"/>
          <w:sz w:val="16"/>
        </w:rPr>
        <w:t xml:space="preserve">; </w:t>
      </w:r>
      <w:r w:rsidR="009B774B">
        <w:rPr>
          <w:rFonts w:ascii="Times" w:hAnsi="Times"/>
          <w:sz w:val="16"/>
        </w:rPr>
        <w:t>s</w:t>
      </w:r>
      <w:r w:rsidR="008C496E">
        <w:rPr>
          <w:rFonts w:ascii="Times" w:hAnsi="Times"/>
          <w:sz w:val="16"/>
        </w:rPr>
        <w:t>trong students can take BIO 201 Fall Freshman year</w:t>
      </w:r>
    </w:p>
    <w:p w14:paraId="79952CDB" w14:textId="68480554" w:rsidR="005315B3" w:rsidRPr="00C0651C" w:rsidRDefault="005315B3" w:rsidP="005315B3">
      <w:pPr>
        <w:ind w:left="-720"/>
        <w:rPr>
          <w:rFonts w:ascii="Times" w:hAnsi="Times"/>
          <w:sz w:val="16"/>
        </w:rPr>
      </w:pPr>
      <w:r w:rsidRPr="005315B3">
        <w:rPr>
          <w:rFonts w:ascii="Times" w:hAnsi="Times"/>
          <w:sz w:val="12"/>
          <w:szCs w:val="12"/>
        </w:rPr>
        <w:t>$</w:t>
      </w:r>
      <w:r>
        <w:rPr>
          <w:rFonts w:ascii="Times" w:hAnsi="Times"/>
          <w:sz w:val="16"/>
        </w:rPr>
        <w:t xml:space="preserve">To satisfy SPK, students </w:t>
      </w:r>
      <w:r w:rsidR="005F78AF">
        <w:rPr>
          <w:rFonts w:ascii="Times" w:hAnsi="Times"/>
          <w:sz w:val="16"/>
        </w:rPr>
        <w:t>must</w:t>
      </w:r>
      <w:r>
        <w:rPr>
          <w:rFonts w:ascii="Times" w:hAnsi="Times"/>
          <w:sz w:val="16"/>
        </w:rPr>
        <w:t xml:space="preserve"> concurrently register for BIO 204 and BIO 458 (zero credits) Speak Effectively in Biology.</w:t>
      </w:r>
      <w:r w:rsidR="005F78AF">
        <w:rPr>
          <w:rFonts w:ascii="Times" w:hAnsi="Times"/>
          <w:sz w:val="16"/>
        </w:rPr>
        <w:t xml:space="preserve"> Late registration is not permitted.</w:t>
      </w:r>
    </w:p>
    <w:p w14:paraId="0F3A01F7" w14:textId="3187D993" w:rsidR="00C0651C" w:rsidRDefault="005315B3" w:rsidP="00147FC3">
      <w:pPr>
        <w:ind w:left="-720"/>
        <w:rPr>
          <w:rFonts w:ascii="Times" w:hAnsi="Times"/>
          <w:sz w:val="16"/>
        </w:rPr>
      </w:pPr>
      <w:r w:rsidRPr="005315B3">
        <w:rPr>
          <w:rFonts w:ascii="Times" w:hAnsi="Times"/>
          <w:sz w:val="14"/>
          <w:szCs w:val="14"/>
        </w:rPr>
        <w:t>#</w:t>
      </w:r>
      <w:r w:rsidR="008F49BC">
        <w:rPr>
          <w:rFonts w:ascii="Times" w:hAnsi="Times"/>
          <w:sz w:val="16"/>
        </w:rPr>
        <w:t xml:space="preserve"> </w:t>
      </w:r>
      <w:r w:rsidR="0061523B">
        <w:rPr>
          <w:rFonts w:ascii="Times" w:hAnsi="Times"/>
          <w:sz w:val="16"/>
        </w:rPr>
        <w:t>Either BIO 205 or BIO</w:t>
      </w:r>
      <w:r w:rsidR="00E240CD">
        <w:rPr>
          <w:rFonts w:ascii="Times" w:hAnsi="Times"/>
          <w:sz w:val="16"/>
        </w:rPr>
        <w:t xml:space="preserve"> 207 </w:t>
      </w:r>
      <w:r w:rsidR="00C0651C" w:rsidRPr="00C0651C">
        <w:rPr>
          <w:rFonts w:ascii="Times" w:hAnsi="Times"/>
          <w:sz w:val="16"/>
        </w:rPr>
        <w:t xml:space="preserve">may be taken to satisfy </w:t>
      </w:r>
      <w:r w:rsidR="000D284A">
        <w:rPr>
          <w:rFonts w:ascii="Times" w:hAnsi="Times"/>
          <w:sz w:val="16"/>
        </w:rPr>
        <w:t xml:space="preserve">the </w:t>
      </w:r>
      <w:r w:rsidR="0061523B">
        <w:rPr>
          <w:rFonts w:ascii="Times" w:hAnsi="Times"/>
          <w:sz w:val="16"/>
        </w:rPr>
        <w:t>second introductory lab</w:t>
      </w:r>
      <w:r w:rsidR="000D284A">
        <w:rPr>
          <w:rFonts w:ascii="Times" w:hAnsi="Times"/>
          <w:sz w:val="16"/>
        </w:rPr>
        <w:t xml:space="preserve"> </w:t>
      </w:r>
      <w:r w:rsidR="00C0651C" w:rsidRPr="00C0651C">
        <w:rPr>
          <w:rFonts w:ascii="Times" w:hAnsi="Times"/>
          <w:sz w:val="16"/>
        </w:rPr>
        <w:t>requirement</w:t>
      </w:r>
      <w:r w:rsidR="000D284A">
        <w:rPr>
          <w:rFonts w:ascii="Times" w:hAnsi="Times"/>
          <w:sz w:val="16"/>
        </w:rPr>
        <w:t>.</w:t>
      </w:r>
    </w:p>
    <w:p w14:paraId="3F6A1196" w14:textId="19B7FF0F" w:rsidR="000D284A" w:rsidRDefault="005315B3" w:rsidP="00147FC3">
      <w:pPr>
        <w:ind w:left="-720"/>
        <w:rPr>
          <w:rFonts w:ascii="Times" w:hAnsi="Times"/>
          <w:sz w:val="16"/>
        </w:rPr>
      </w:pPr>
      <w:r>
        <w:rPr>
          <w:rFonts w:ascii="Times" w:hAnsi="Times"/>
          <w:sz w:val="12"/>
          <w:szCs w:val="12"/>
        </w:rPr>
        <w:t>@</w:t>
      </w:r>
      <w:r>
        <w:rPr>
          <w:rFonts w:ascii="Times" w:hAnsi="Times"/>
          <w:sz w:val="16"/>
        </w:rPr>
        <w:t>T</w:t>
      </w:r>
      <w:r w:rsidR="00746016" w:rsidRPr="00B81642">
        <w:rPr>
          <w:rFonts w:ascii="Times" w:hAnsi="Times"/>
          <w:sz w:val="16"/>
        </w:rPr>
        <w:t xml:space="preserve">o satisfy WTRD, </w:t>
      </w:r>
      <w:r>
        <w:rPr>
          <w:rFonts w:ascii="Times" w:hAnsi="Times"/>
          <w:sz w:val="16"/>
        </w:rPr>
        <w:t>S</w:t>
      </w:r>
      <w:r w:rsidR="00746016" w:rsidRPr="00B81642">
        <w:rPr>
          <w:rFonts w:ascii="Times" w:hAnsi="Times"/>
          <w:sz w:val="16"/>
        </w:rPr>
        <w:t xml:space="preserve">tudents </w:t>
      </w:r>
      <w:r w:rsidR="00D51FF5">
        <w:rPr>
          <w:rFonts w:ascii="Times" w:hAnsi="Times"/>
          <w:sz w:val="16"/>
        </w:rPr>
        <w:t>must</w:t>
      </w:r>
      <w:r w:rsidR="00746016" w:rsidRPr="00B81642">
        <w:rPr>
          <w:rFonts w:ascii="Times" w:hAnsi="Times"/>
          <w:sz w:val="16"/>
        </w:rPr>
        <w:t xml:space="preserve"> concurrently register for </w:t>
      </w:r>
      <w:r>
        <w:rPr>
          <w:rFonts w:ascii="Times" w:hAnsi="Times"/>
          <w:sz w:val="16"/>
        </w:rPr>
        <w:t xml:space="preserve">BIO 365 and </w:t>
      </w:r>
      <w:r w:rsidR="00746016" w:rsidRPr="00B81642">
        <w:rPr>
          <w:rFonts w:ascii="Times" w:hAnsi="Times"/>
          <w:sz w:val="16"/>
        </w:rPr>
        <w:t>BIO 459 Write Effectively in Biology.</w:t>
      </w:r>
      <w:r w:rsidR="005F78AF">
        <w:rPr>
          <w:rFonts w:ascii="Times" w:hAnsi="Times"/>
          <w:sz w:val="16"/>
        </w:rPr>
        <w:t xml:space="preserve"> Late registration is not permitted</w:t>
      </w:r>
    </w:p>
    <w:p w14:paraId="79F41150" w14:textId="0249071F" w:rsidR="00CE44C3" w:rsidRPr="00C0651C" w:rsidRDefault="005315B3" w:rsidP="00E240CD">
      <w:pPr>
        <w:ind w:left="-720"/>
        <w:rPr>
          <w:rFonts w:ascii="Times" w:hAnsi="Times"/>
          <w:sz w:val="16"/>
        </w:rPr>
      </w:pPr>
      <w:r>
        <w:rPr>
          <w:rFonts w:ascii="Times" w:hAnsi="Times"/>
          <w:sz w:val="12"/>
          <w:szCs w:val="12"/>
        </w:rPr>
        <w:t>%</w:t>
      </w:r>
      <w:r w:rsidR="00C0651C" w:rsidRPr="00C0651C">
        <w:rPr>
          <w:rFonts w:ascii="Times" w:hAnsi="Times"/>
          <w:sz w:val="16"/>
        </w:rPr>
        <w:t xml:space="preserve">Either CHE 312 (spring) or CHE 301 (fall) </w:t>
      </w:r>
      <w:r>
        <w:rPr>
          <w:rFonts w:ascii="Times" w:hAnsi="Times"/>
          <w:sz w:val="16"/>
        </w:rPr>
        <w:t>can</w:t>
      </w:r>
      <w:r w:rsidR="00C0651C" w:rsidRPr="00C0651C">
        <w:rPr>
          <w:rFonts w:ascii="Times" w:hAnsi="Times"/>
          <w:sz w:val="16"/>
        </w:rPr>
        <w:t xml:space="preserve"> satisfy </w:t>
      </w:r>
      <w:r w:rsidR="008F49BC">
        <w:rPr>
          <w:rFonts w:ascii="Times" w:hAnsi="Times"/>
          <w:sz w:val="16"/>
        </w:rPr>
        <w:t xml:space="preserve">physical chemistry </w:t>
      </w:r>
      <w:r w:rsidR="00C04418">
        <w:rPr>
          <w:rFonts w:ascii="Times" w:hAnsi="Times"/>
          <w:sz w:val="16"/>
        </w:rPr>
        <w:t>requirement. However</w:t>
      </w:r>
      <w:r w:rsidR="0042592C">
        <w:rPr>
          <w:rFonts w:ascii="Times" w:hAnsi="Times"/>
          <w:sz w:val="16"/>
        </w:rPr>
        <w:t>,</w:t>
      </w:r>
      <w:r w:rsidR="00C04418">
        <w:rPr>
          <w:rFonts w:ascii="Times" w:hAnsi="Times"/>
          <w:sz w:val="16"/>
        </w:rPr>
        <w:t xml:space="preserve"> CHE 301 </w:t>
      </w:r>
      <w:r>
        <w:rPr>
          <w:rFonts w:ascii="Times" w:hAnsi="Times"/>
          <w:sz w:val="16"/>
        </w:rPr>
        <w:t>has Calculus III or Linear Algebra pre-requisite and very limited enrollment space for BCH majors.</w:t>
      </w:r>
    </w:p>
    <w:sectPr w:rsidR="00CE44C3" w:rsidRPr="00C0651C" w:rsidSect="00E448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7B1C" w14:textId="77777777" w:rsidR="00AC250D" w:rsidRDefault="00AC250D" w:rsidP="004F6238">
      <w:r>
        <w:separator/>
      </w:r>
    </w:p>
  </w:endnote>
  <w:endnote w:type="continuationSeparator" w:id="0">
    <w:p w14:paraId="713C678E" w14:textId="77777777" w:rsidR="00AC250D" w:rsidRDefault="00AC250D" w:rsidP="004F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B2CD5" w14:textId="77777777" w:rsidR="004E7BC2" w:rsidRDefault="004E7BC2" w:rsidP="004037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E3A8CA" w14:textId="77777777" w:rsidR="004E7BC2" w:rsidRDefault="004E7BC2" w:rsidP="004F62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C17C" w14:textId="77777777" w:rsidR="004E7BC2" w:rsidRDefault="004E7BC2" w:rsidP="004F6238">
    <w:pPr>
      <w:pStyle w:val="Footer"/>
      <w:ind w:left="-720" w:right="360"/>
      <w:rPr>
        <w:rStyle w:val="PageNumber"/>
      </w:rPr>
    </w:pPr>
  </w:p>
  <w:p w14:paraId="4F039DF6" w14:textId="741FBD5E" w:rsidR="00683A96" w:rsidRPr="004F6238" w:rsidRDefault="004E7BC2" w:rsidP="00683A96">
    <w:pPr>
      <w:pStyle w:val="Footer"/>
      <w:ind w:left="-720" w:right="360"/>
      <w:rPr>
        <w:rFonts w:ascii="Arial" w:hAnsi="Arial"/>
        <w:sz w:val="20"/>
        <w:szCs w:val="20"/>
      </w:rPr>
    </w:pPr>
    <w:r>
      <w:rPr>
        <w:rStyle w:val="PageNumber"/>
        <w:rFonts w:ascii="Arial" w:hAnsi="Arial"/>
        <w:sz w:val="20"/>
        <w:szCs w:val="20"/>
      </w:rPr>
      <w:t>Revised</w:t>
    </w:r>
    <w:r w:rsidR="00683A96">
      <w:rPr>
        <w:rStyle w:val="PageNumber"/>
        <w:rFonts w:ascii="Arial" w:hAnsi="Arial"/>
        <w:sz w:val="20"/>
        <w:szCs w:val="20"/>
      </w:rPr>
      <w:t xml:space="preserve"> </w:t>
    </w:r>
    <w:r w:rsidR="00515AEF">
      <w:rPr>
        <w:rStyle w:val="PageNumber"/>
        <w:rFonts w:ascii="Arial" w:hAnsi="Arial"/>
        <w:sz w:val="20"/>
        <w:szCs w:val="20"/>
      </w:rPr>
      <w:t>2026-</w:t>
    </w:r>
    <w:r w:rsidR="00EF08F3">
      <w:rPr>
        <w:rStyle w:val="PageNumber"/>
        <w:rFonts w:ascii="Arial" w:hAnsi="Arial"/>
        <w:sz w:val="20"/>
        <w:szCs w:val="20"/>
      </w:rPr>
      <w:t>06-24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E864" w14:textId="77777777" w:rsidR="00EF08F3" w:rsidRDefault="00EF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4CCB" w14:textId="77777777" w:rsidR="00AC250D" w:rsidRDefault="00AC250D" w:rsidP="004F6238">
      <w:r>
        <w:separator/>
      </w:r>
    </w:p>
  </w:footnote>
  <w:footnote w:type="continuationSeparator" w:id="0">
    <w:p w14:paraId="621CABC4" w14:textId="77777777" w:rsidR="00AC250D" w:rsidRDefault="00AC250D" w:rsidP="004F6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6912" w14:textId="77777777" w:rsidR="00EF08F3" w:rsidRDefault="00EF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445E" w14:textId="77777777" w:rsidR="00EF08F3" w:rsidRDefault="00EF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8DE4" w14:textId="77777777" w:rsidR="00EF08F3" w:rsidRDefault="00EF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4F22"/>
    <w:multiLevelType w:val="hybridMultilevel"/>
    <w:tmpl w:val="7C320952"/>
    <w:lvl w:ilvl="0" w:tplc="D6225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1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4C3"/>
    <w:rsid w:val="00004504"/>
    <w:rsid w:val="000046D0"/>
    <w:rsid w:val="0003176E"/>
    <w:rsid w:val="000372EA"/>
    <w:rsid w:val="00060232"/>
    <w:rsid w:val="000B1528"/>
    <w:rsid w:val="000B2768"/>
    <w:rsid w:val="000C2316"/>
    <w:rsid w:val="000C7D3C"/>
    <w:rsid w:val="000D284A"/>
    <w:rsid w:val="000E05AF"/>
    <w:rsid w:val="000E7B8C"/>
    <w:rsid w:val="00140106"/>
    <w:rsid w:val="00147FC3"/>
    <w:rsid w:val="00161A30"/>
    <w:rsid w:val="001821AD"/>
    <w:rsid w:val="001966B7"/>
    <w:rsid w:val="001A0775"/>
    <w:rsid w:val="002403C4"/>
    <w:rsid w:val="002727C7"/>
    <w:rsid w:val="002A4FD3"/>
    <w:rsid w:val="0032259A"/>
    <w:rsid w:val="00322DBC"/>
    <w:rsid w:val="003378D9"/>
    <w:rsid w:val="003563A2"/>
    <w:rsid w:val="0038233F"/>
    <w:rsid w:val="00396322"/>
    <w:rsid w:val="003A35BE"/>
    <w:rsid w:val="003B33EF"/>
    <w:rsid w:val="003B5699"/>
    <w:rsid w:val="003C4456"/>
    <w:rsid w:val="0040379C"/>
    <w:rsid w:val="00403E50"/>
    <w:rsid w:val="004151CD"/>
    <w:rsid w:val="0042592C"/>
    <w:rsid w:val="004727A9"/>
    <w:rsid w:val="00476748"/>
    <w:rsid w:val="00495C5D"/>
    <w:rsid w:val="004A33EB"/>
    <w:rsid w:val="004B0C1B"/>
    <w:rsid w:val="004E21D6"/>
    <w:rsid w:val="004E7BC2"/>
    <w:rsid w:val="004F6238"/>
    <w:rsid w:val="00515AEF"/>
    <w:rsid w:val="005202CE"/>
    <w:rsid w:val="005315B3"/>
    <w:rsid w:val="00546EEF"/>
    <w:rsid w:val="005A2918"/>
    <w:rsid w:val="005B51FE"/>
    <w:rsid w:val="005D1488"/>
    <w:rsid w:val="005E497B"/>
    <w:rsid w:val="005F78AF"/>
    <w:rsid w:val="006114B2"/>
    <w:rsid w:val="0061523B"/>
    <w:rsid w:val="006216B0"/>
    <w:rsid w:val="00623E89"/>
    <w:rsid w:val="006307B4"/>
    <w:rsid w:val="0064057E"/>
    <w:rsid w:val="00641816"/>
    <w:rsid w:val="00657F96"/>
    <w:rsid w:val="0066658B"/>
    <w:rsid w:val="006665E2"/>
    <w:rsid w:val="00683A96"/>
    <w:rsid w:val="00691212"/>
    <w:rsid w:val="00697770"/>
    <w:rsid w:val="006D7AD4"/>
    <w:rsid w:val="00746016"/>
    <w:rsid w:val="00777586"/>
    <w:rsid w:val="0079206B"/>
    <w:rsid w:val="007B4C9D"/>
    <w:rsid w:val="007F683F"/>
    <w:rsid w:val="008401DD"/>
    <w:rsid w:val="008735FC"/>
    <w:rsid w:val="008802DB"/>
    <w:rsid w:val="008C496E"/>
    <w:rsid w:val="008E4D48"/>
    <w:rsid w:val="008F2A01"/>
    <w:rsid w:val="008F49BC"/>
    <w:rsid w:val="0095139F"/>
    <w:rsid w:val="009627D1"/>
    <w:rsid w:val="009B774B"/>
    <w:rsid w:val="00A02D67"/>
    <w:rsid w:val="00A16AE7"/>
    <w:rsid w:val="00A575CA"/>
    <w:rsid w:val="00AC250D"/>
    <w:rsid w:val="00AF76C9"/>
    <w:rsid w:val="00B33754"/>
    <w:rsid w:val="00B33BDF"/>
    <w:rsid w:val="00B81642"/>
    <w:rsid w:val="00BA71DC"/>
    <w:rsid w:val="00C03C07"/>
    <w:rsid w:val="00C04418"/>
    <w:rsid w:val="00C0651C"/>
    <w:rsid w:val="00C33D7C"/>
    <w:rsid w:val="00C441CC"/>
    <w:rsid w:val="00C6129E"/>
    <w:rsid w:val="00C67134"/>
    <w:rsid w:val="00C70DF7"/>
    <w:rsid w:val="00CB1832"/>
    <w:rsid w:val="00CB5873"/>
    <w:rsid w:val="00CE44C3"/>
    <w:rsid w:val="00D04C6C"/>
    <w:rsid w:val="00D51FF5"/>
    <w:rsid w:val="00D5485E"/>
    <w:rsid w:val="00DC4CF2"/>
    <w:rsid w:val="00DD2B94"/>
    <w:rsid w:val="00DE1910"/>
    <w:rsid w:val="00DE5384"/>
    <w:rsid w:val="00E240CA"/>
    <w:rsid w:val="00E240CD"/>
    <w:rsid w:val="00E4086F"/>
    <w:rsid w:val="00E4485E"/>
    <w:rsid w:val="00E7000D"/>
    <w:rsid w:val="00E97912"/>
    <w:rsid w:val="00EB5EAB"/>
    <w:rsid w:val="00EC2F69"/>
    <w:rsid w:val="00EE2AEF"/>
    <w:rsid w:val="00EF08F3"/>
    <w:rsid w:val="00EF3135"/>
    <w:rsid w:val="00F31368"/>
    <w:rsid w:val="00F54ABD"/>
    <w:rsid w:val="00F56335"/>
    <w:rsid w:val="00F653BF"/>
    <w:rsid w:val="00F72FAC"/>
    <w:rsid w:val="00F76223"/>
    <w:rsid w:val="00FF0A3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13491A12"/>
  <w15:docId w15:val="{01E43CDC-85AA-BE41-AD8A-78036F7CE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E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699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CE44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065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41C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F62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238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4F6238"/>
  </w:style>
  <w:style w:type="paragraph" w:styleId="Header">
    <w:name w:val="header"/>
    <w:basedOn w:val="Normal"/>
    <w:link w:val="HeaderChar"/>
    <w:uiPriority w:val="99"/>
    <w:unhideWhenUsed/>
    <w:rsid w:val="004F6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238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B569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onybrook.edu/commcms/biochem/education/undergrad/index.ph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atalog.stonybrook.edu/preview_program.php?catoid=8&amp;poid=537&amp;returnto=48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onybrook.edu/commcms/biology/advising/Registration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holdener</dc:creator>
  <cp:keywords/>
  <cp:lastModifiedBy>Bernadette Holdener</cp:lastModifiedBy>
  <cp:revision>3</cp:revision>
  <cp:lastPrinted>2026-02-03T15:57:00Z</cp:lastPrinted>
  <dcterms:created xsi:type="dcterms:W3CDTF">2026-06-24T22:44:00Z</dcterms:created>
  <dcterms:modified xsi:type="dcterms:W3CDTF">2026-06-24T22:44:00Z</dcterms:modified>
</cp:coreProperties>
</file>